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1ED" w:rsidRDefault="006C21ED" w:rsidP="006C21ED">
      <w:pPr>
        <w:jc w:val="center"/>
        <w:rPr>
          <w:b/>
        </w:rPr>
      </w:pPr>
      <w:r>
        <w:rPr>
          <w:b/>
        </w:rPr>
        <w:t xml:space="preserve">International Marketing </w:t>
      </w:r>
    </w:p>
    <w:p w:rsidR="006C21ED" w:rsidRDefault="006C21ED" w:rsidP="006C21ED">
      <w:pPr>
        <w:jc w:val="center"/>
        <w:rPr>
          <w:b/>
        </w:rPr>
      </w:pPr>
      <w:r>
        <w:rPr>
          <w:b/>
        </w:rPr>
        <w:t>Assignment #2</w:t>
      </w:r>
    </w:p>
    <w:p w:rsidR="006C21ED" w:rsidRDefault="006C21ED" w:rsidP="006C21ED"/>
    <w:p w:rsidR="006C21ED" w:rsidRDefault="006C21ED" w:rsidP="006C21ED">
      <w:r>
        <w:t xml:space="preserve">For each of the following items, is this item legal or illegal in </w:t>
      </w:r>
      <w:proofErr w:type="gramStart"/>
      <w:r>
        <w:t>Singapore ?</w:t>
      </w:r>
      <w:proofErr w:type="gramEnd"/>
      <w:r>
        <w:t xml:space="preserve"> If illegal, are there general penalties by the government that enforces the illegal activity? If legal, are there any restrictions? Reference the individual source for each item at the end of the paper.</w:t>
      </w:r>
    </w:p>
    <w:p w:rsidR="006C21ED" w:rsidRDefault="006C21ED" w:rsidP="006C21ED"/>
    <w:p w:rsidR="006C21ED" w:rsidRDefault="006C21ED" w:rsidP="006C21ED">
      <w:r>
        <w:t xml:space="preserve">Please use the table format attached, type in your findings </w:t>
      </w:r>
    </w:p>
    <w:p w:rsidR="006C21ED" w:rsidRDefault="006C21ED" w:rsidP="006C21ED">
      <w:pPr>
        <w:sectPr w:rsidR="006C21ED" w:rsidSect="007A117F">
          <w:pgSz w:w="12240" w:h="15840"/>
          <w:pgMar w:top="1080" w:right="1440" w:bottom="1440" w:left="1440" w:header="720" w:footer="720" w:gutter="0"/>
          <w:cols w:space="720"/>
          <w:docGrid w:linePitch="360"/>
        </w:sectPr>
      </w:pPr>
    </w:p>
    <w:p w:rsidR="006C21ED" w:rsidRDefault="006C21ED" w:rsidP="006C21ED">
      <w:pPr>
        <w:pStyle w:val="ListParagraph"/>
        <w:numPr>
          <w:ilvl w:val="0"/>
          <w:numId w:val="1"/>
        </w:numPr>
        <w:ind w:left="990"/>
      </w:pPr>
      <w:r>
        <w:lastRenderedPageBreak/>
        <w:t>Marijuana/cannabis</w:t>
      </w:r>
    </w:p>
    <w:p w:rsidR="006C21ED" w:rsidRDefault="006C21ED" w:rsidP="006C21ED">
      <w:pPr>
        <w:pStyle w:val="ListParagraph"/>
        <w:numPr>
          <w:ilvl w:val="0"/>
          <w:numId w:val="1"/>
        </w:numPr>
        <w:ind w:left="990"/>
      </w:pPr>
      <w:r>
        <w:t>“harder” drugs</w:t>
      </w:r>
    </w:p>
    <w:p w:rsidR="006C21ED" w:rsidRDefault="006C21ED" w:rsidP="006C21ED">
      <w:pPr>
        <w:pStyle w:val="ListParagraph"/>
        <w:numPr>
          <w:ilvl w:val="0"/>
          <w:numId w:val="1"/>
        </w:numPr>
        <w:ind w:left="990"/>
      </w:pPr>
      <w:r>
        <w:t>Legal age of drinking alcohol</w:t>
      </w:r>
    </w:p>
    <w:p w:rsidR="006C21ED" w:rsidRDefault="006C21ED" w:rsidP="006C21ED">
      <w:pPr>
        <w:pStyle w:val="ListParagraph"/>
        <w:numPr>
          <w:ilvl w:val="0"/>
          <w:numId w:val="1"/>
        </w:numPr>
        <w:ind w:left="990"/>
      </w:pPr>
      <w:r>
        <w:t>Legal age of smoking tobacco</w:t>
      </w:r>
    </w:p>
    <w:p w:rsidR="006C21ED" w:rsidRDefault="006C21ED" w:rsidP="006C21ED">
      <w:pPr>
        <w:pStyle w:val="ListParagraph"/>
        <w:numPr>
          <w:ilvl w:val="0"/>
          <w:numId w:val="1"/>
        </w:numPr>
        <w:ind w:left="990"/>
      </w:pPr>
      <w:r>
        <w:t>Age of consent for sex</w:t>
      </w:r>
    </w:p>
    <w:p w:rsidR="006C21ED" w:rsidRDefault="006C21ED" w:rsidP="006C21ED">
      <w:pPr>
        <w:pStyle w:val="ListParagraph"/>
        <w:numPr>
          <w:ilvl w:val="0"/>
          <w:numId w:val="1"/>
        </w:numPr>
        <w:ind w:left="990"/>
      </w:pPr>
      <w:r>
        <w:t>Prostitution</w:t>
      </w:r>
    </w:p>
    <w:p w:rsidR="006C21ED" w:rsidRDefault="006C21ED" w:rsidP="006C21ED">
      <w:pPr>
        <w:pStyle w:val="ListParagraph"/>
        <w:numPr>
          <w:ilvl w:val="0"/>
          <w:numId w:val="1"/>
        </w:numPr>
        <w:ind w:left="990"/>
      </w:pPr>
      <w:r>
        <w:t>Dance-“Strip” clubs</w:t>
      </w:r>
    </w:p>
    <w:p w:rsidR="006C21ED" w:rsidRDefault="006C21ED" w:rsidP="006C21ED">
      <w:pPr>
        <w:pStyle w:val="ListParagraph"/>
        <w:numPr>
          <w:ilvl w:val="0"/>
          <w:numId w:val="1"/>
        </w:numPr>
        <w:ind w:left="990"/>
      </w:pPr>
      <w:r>
        <w:t>Pornography</w:t>
      </w:r>
    </w:p>
    <w:p w:rsidR="006C21ED" w:rsidRDefault="006C21ED" w:rsidP="006C21ED">
      <w:pPr>
        <w:pStyle w:val="ListParagraph"/>
        <w:numPr>
          <w:ilvl w:val="0"/>
          <w:numId w:val="1"/>
        </w:numPr>
        <w:ind w:left="990"/>
      </w:pPr>
      <w:r>
        <w:t>Public nudity</w:t>
      </w:r>
    </w:p>
    <w:p w:rsidR="006C21ED" w:rsidRDefault="006C21ED" w:rsidP="006C21ED">
      <w:pPr>
        <w:pStyle w:val="ListParagraph"/>
        <w:numPr>
          <w:ilvl w:val="0"/>
          <w:numId w:val="1"/>
        </w:numPr>
        <w:ind w:left="990"/>
      </w:pPr>
      <w:r>
        <w:t>Lottery</w:t>
      </w:r>
    </w:p>
    <w:p w:rsidR="006C21ED" w:rsidRDefault="006C21ED" w:rsidP="006C21ED">
      <w:pPr>
        <w:pStyle w:val="ListParagraph"/>
        <w:ind w:left="990"/>
      </w:pPr>
    </w:p>
    <w:p w:rsidR="006C21ED" w:rsidRDefault="006C21ED" w:rsidP="006C21ED"/>
    <w:p w:rsidR="006C21ED" w:rsidRDefault="006C21ED" w:rsidP="006C21ED">
      <w:pPr>
        <w:pStyle w:val="ListParagraph"/>
        <w:numPr>
          <w:ilvl w:val="0"/>
          <w:numId w:val="1"/>
        </w:numPr>
        <w:ind w:left="450"/>
      </w:pPr>
      <w:r>
        <w:t>Casinos (slots and/or table games)</w:t>
      </w:r>
    </w:p>
    <w:p w:rsidR="006C21ED" w:rsidRDefault="006C21ED" w:rsidP="006C21ED">
      <w:pPr>
        <w:pStyle w:val="ListParagraph"/>
        <w:numPr>
          <w:ilvl w:val="0"/>
          <w:numId w:val="1"/>
        </w:numPr>
        <w:ind w:left="450"/>
      </w:pPr>
      <w:r>
        <w:t xml:space="preserve">Live poker (e.g., </w:t>
      </w:r>
      <w:proofErr w:type="spellStart"/>
      <w:r>
        <w:t>texas</w:t>
      </w:r>
      <w:proofErr w:type="spellEnd"/>
      <w:r>
        <w:t xml:space="preserve"> hold ‘</w:t>
      </w:r>
      <w:proofErr w:type="spellStart"/>
      <w:r>
        <w:t>em</w:t>
      </w:r>
      <w:proofErr w:type="spellEnd"/>
      <w:r>
        <w:t>)</w:t>
      </w:r>
    </w:p>
    <w:p w:rsidR="006C21ED" w:rsidRDefault="006C21ED" w:rsidP="006C21ED">
      <w:pPr>
        <w:pStyle w:val="ListParagraph"/>
        <w:numPr>
          <w:ilvl w:val="0"/>
          <w:numId w:val="1"/>
        </w:numPr>
        <w:ind w:left="450"/>
      </w:pPr>
      <w:r>
        <w:t>Online poker</w:t>
      </w:r>
    </w:p>
    <w:p w:rsidR="006C21ED" w:rsidRDefault="006C21ED" w:rsidP="006C21ED">
      <w:pPr>
        <w:pStyle w:val="ListParagraph"/>
        <w:numPr>
          <w:ilvl w:val="0"/>
          <w:numId w:val="1"/>
        </w:numPr>
        <w:ind w:left="450"/>
      </w:pPr>
      <w:r>
        <w:t>Sports betting</w:t>
      </w:r>
    </w:p>
    <w:p w:rsidR="006C21ED" w:rsidRDefault="006C21ED" w:rsidP="006C21ED">
      <w:pPr>
        <w:pStyle w:val="ListParagraph"/>
        <w:numPr>
          <w:ilvl w:val="0"/>
          <w:numId w:val="1"/>
        </w:numPr>
        <w:ind w:left="450"/>
      </w:pPr>
      <w:r>
        <w:t>Internet piracy</w:t>
      </w:r>
    </w:p>
    <w:p w:rsidR="006C21ED" w:rsidRDefault="006C21ED" w:rsidP="006C21ED">
      <w:pPr>
        <w:pStyle w:val="ListParagraph"/>
        <w:numPr>
          <w:ilvl w:val="0"/>
          <w:numId w:val="1"/>
        </w:numPr>
        <w:ind w:left="450"/>
      </w:pPr>
      <w:r>
        <w:t>Age and requirements for driving</w:t>
      </w:r>
    </w:p>
    <w:p w:rsidR="006C21ED" w:rsidRDefault="006C21ED" w:rsidP="006C21ED">
      <w:pPr>
        <w:pStyle w:val="ListParagraph"/>
        <w:numPr>
          <w:ilvl w:val="0"/>
          <w:numId w:val="1"/>
        </w:numPr>
        <w:ind w:left="450"/>
      </w:pPr>
      <w:r>
        <w:t>Gun ownership</w:t>
      </w:r>
    </w:p>
    <w:p w:rsidR="006C21ED" w:rsidRDefault="006C21ED" w:rsidP="006C21ED">
      <w:pPr>
        <w:pStyle w:val="ListParagraph"/>
        <w:numPr>
          <w:ilvl w:val="0"/>
          <w:numId w:val="1"/>
        </w:numPr>
        <w:ind w:left="450"/>
      </w:pPr>
      <w:r>
        <w:t>Freedom of speech</w:t>
      </w:r>
    </w:p>
    <w:p w:rsidR="006C21ED" w:rsidRDefault="006C21ED" w:rsidP="006C21ED">
      <w:pPr>
        <w:pStyle w:val="ListParagraph"/>
        <w:numPr>
          <w:ilvl w:val="0"/>
          <w:numId w:val="1"/>
        </w:numPr>
        <w:ind w:left="450"/>
      </w:pPr>
      <w:r>
        <w:t>Required military service</w:t>
      </w:r>
    </w:p>
    <w:p w:rsidR="006C21ED" w:rsidRDefault="006C21ED" w:rsidP="006C21ED">
      <w:pPr>
        <w:pStyle w:val="ListParagraph"/>
        <w:numPr>
          <w:ilvl w:val="0"/>
          <w:numId w:val="1"/>
        </w:numPr>
        <w:ind w:left="450"/>
      </w:pPr>
      <w:r>
        <w:t>Gay marriage</w:t>
      </w:r>
    </w:p>
    <w:p w:rsidR="006C21ED" w:rsidRDefault="006C21ED" w:rsidP="006C21ED">
      <w:pPr>
        <w:pStyle w:val="ListParagraph"/>
        <w:numPr>
          <w:ilvl w:val="0"/>
          <w:numId w:val="1"/>
        </w:numPr>
        <w:ind w:left="450"/>
      </w:pPr>
      <w:r>
        <w:t>Death penalty</w:t>
      </w:r>
    </w:p>
    <w:p w:rsidR="006C21ED" w:rsidRDefault="006C21ED" w:rsidP="006C21ED"/>
    <w:p w:rsidR="006C21ED" w:rsidRDefault="006C21ED" w:rsidP="006C21ED"/>
    <w:p w:rsidR="006C21ED" w:rsidRDefault="006C21ED" w:rsidP="006C21ED"/>
    <w:p w:rsidR="006C21ED" w:rsidRDefault="006C21ED" w:rsidP="006C21ED"/>
    <w:p w:rsidR="006C21ED" w:rsidRDefault="006C21ED" w:rsidP="006C21ED"/>
    <w:p w:rsidR="006C21ED" w:rsidRDefault="006C21ED" w:rsidP="006C21ED">
      <w:bookmarkStart w:id="0" w:name="_GoBack"/>
      <w:bookmarkEnd w:id="0"/>
    </w:p>
    <w:p w:rsidR="006C21ED" w:rsidRDefault="006C21ED" w:rsidP="006C21ED"/>
    <w:p w:rsidR="006C21ED" w:rsidRDefault="006C21ED" w:rsidP="006C21ED"/>
    <w:p w:rsidR="006C21ED" w:rsidRDefault="006C21ED" w:rsidP="006C21ED"/>
    <w:p w:rsidR="006C21ED" w:rsidRDefault="006C21ED" w:rsidP="006C21ED">
      <w:pPr>
        <w:ind w:right="-180"/>
        <w:jc w:val="center"/>
      </w:pPr>
    </w:p>
    <w:p w:rsidR="006C21ED" w:rsidRPr="006C21ED" w:rsidRDefault="006C21ED" w:rsidP="006C21ED">
      <w:pPr>
        <w:ind w:right="-180"/>
        <w:jc w:val="center"/>
        <w:rPr>
          <w:b/>
          <w:bCs/>
          <w:sz w:val="44"/>
          <w:szCs w:val="44"/>
        </w:rPr>
        <w:sectPr w:rsidR="006C21ED" w:rsidRPr="006C21ED" w:rsidSect="007A117F">
          <w:type w:val="continuous"/>
          <w:pgSz w:w="12240" w:h="15840"/>
          <w:pgMar w:top="1440" w:right="1440" w:bottom="1080" w:left="1440" w:header="720" w:footer="720" w:gutter="0"/>
          <w:cols w:num="2" w:space="720"/>
          <w:docGrid w:linePitch="360"/>
        </w:sectPr>
      </w:pPr>
      <w:r>
        <w:rPr>
          <w:b/>
          <w:bCs/>
          <w:sz w:val="44"/>
          <w:szCs w:val="44"/>
        </w:rPr>
        <w:t xml:space="preserve">Type your </w:t>
      </w:r>
      <w:proofErr w:type="gramStart"/>
      <w:r>
        <w:rPr>
          <w:b/>
          <w:bCs/>
          <w:sz w:val="44"/>
          <w:szCs w:val="44"/>
        </w:rPr>
        <w:t>answer  on</w:t>
      </w:r>
      <w:proofErr w:type="gramEnd"/>
      <w:r>
        <w:rPr>
          <w:b/>
          <w:bCs/>
          <w:sz w:val="44"/>
          <w:szCs w:val="44"/>
        </w:rPr>
        <w:t xml:space="preserve"> the table  </w:t>
      </w:r>
    </w:p>
    <w:p w:rsidR="006C21ED" w:rsidRDefault="006C21ED" w:rsidP="006C21ED">
      <w:r>
        <w:lastRenderedPageBreak/>
        <w:t>Name(s) __________________________</w:t>
      </w:r>
      <w:r>
        <w:tab/>
        <w:t xml:space="preserve"> City __________Singapore _____________</w:t>
      </w:r>
    </w:p>
    <w:p w:rsidR="006C21ED" w:rsidRDefault="006C21ED" w:rsidP="006C21ED"/>
    <w:p w:rsidR="006C21ED" w:rsidRDefault="006C21ED" w:rsidP="006C21ED"/>
    <w:p w:rsidR="006C21ED" w:rsidRDefault="006C21ED" w:rsidP="006C21ED">
      <w:pPr>
        <w:sectPr w:rsidR="006C21ED" w:rsidSect="008A5EA3">
          <w:pgSz w:w="15840" w:h="12240" w:orient="landscape"/>
          <w:pgMar w:top="1440" w:right="1440" w:bottom="1710" w:left="1440" w:header="720" w:footer="720" w:gutter="0"/>
          <w:cols w:space="720"/>
          <w:docGrid w:linePitch="360"/>
        </w:sectPr>
      </w:pPr>
    </w:p>
    <w:tbl>
      <w:tblPr>
        <w:tblStyle w:val="TableGrid"/>
        <w:tblW w:w="0" w:type="auto"/>
        <w:jc w:val="center"/>
        <w:tblLayout w:type="fixed"/>
        <w:tblLook w:val="04A0"/>
      </w:tblPr>
      <w:tblGrid>
        <w:gridCol w:w="535"/>
        <w:gridCol w:w="2070"/>
        <w:gridCol w:w="10175"/>
      </w:tblGrid>
      <w:tr w:rsidR="006C21ED" w:rsidRPr="007A117F" w:rsidTr="00C16845">
        <w:trPr>
          <w:jc w:val="center"/>
        </w:trPr>
        <w:tc>
          <w:tcPr>
            <w:tcW w:w="535" w:type="dxa"/>
          </w:tcPr>
          <w:p w:rsidR="006C21ED" w:rsidRPr="007A117F" w:rsidRDefault="006C21ED" w:rsidP="00C16845">
            <w:pPr>
              <w:rPr>
                <w:sz w:val="22"/>
                <w:szCs w:val="22"/>
              </w:rPr>
            </w:pPr>
          </w:p>
        </w:tc>
        <w:tc>
          <w:tcPr>
            <w:tcW w:w="2070" w:type="dxa"/>
          </w:tcPr>
          <w:p w:rsidR="006C21ED" w:rsidRPr="007A117F" w:rsidRDefault="006C21ED" w:rsidP="00C16845">
            <w:pPr>
              <w:rPr>
                <w:sz w:val="22"/>
                <w:szCs w:val="22"/>
              </w:rPr>
            </w:pPr>
          </w:p>
        </w:tc>
        <w:tc>
          <w:tcPr>
            <w:tcW w:w="10175" w:type="dxa"/>
          </w:tcPr>
          <w:p w:rsidR="006C21ED" w:rsidRPr="007A117F" w:rsidRDefault="006C21ED" w:rsidP="00C16845">
            <w:pPr>
              <w:rPr>
                <w:sz w:val="22"/>
                <w:szCs w:val="22"/>
              </w:rPr>
            </w:pPr>
            <w:r w:rsidRPr="007A117F">
              <w:rPr>
                <w:sz w:val="22"/>
                <w:szCs w:val="22"/>
              </w:rPr>
              <w:t>Legal/Illegal?</w:t>
            </w:r>
            <w:r>
              <w:rPr>
                <w:sz w:val="22"/>
                <w:szCs w:val="22"/>
              </w:rPr>
              <w:t xml:space="preserve"> Culturally Accepted?</w:t>
            </w:r>
            <w:r w:rsidRPr="007A117F">
              <w:rPr>
                <w:sz w:val="22"/>
                <w:szCs w:val="22"/>
              </w:rPr>
              <w:t xml:space="preserve"> Restrictions, penalties, or other pertinent information?</w:t>
            </w:r>
          </w:p>
        </w:tc>
      </w:tr>
      <w:tr w:rsidR="006C21ED" w:rsidRPr="007A117F" w:rsidTr="00C16845">
        <w:trPr>
          <w:jc w:val="center"/>
        </w:trPr>
        <w:tc>
          <w:tcPr>
            <w:tcW w:w="535" w:type="dxa"/>
            <w:vAlign w:val="center"/>
          </w:tcPr>
          <w:p w:rsidR="006C21ED" w:rsidRPr="007A117F" w:rsidRDefault="006C21ED" w:rsidP="00C16845">
            <w:pPr>
              <w:rPr>
                <w:sz w:val="22"/>
                <w:szCs w:val="22"/>
              </w:rPr>
            </w:pPr>
          </w:p>
          <w:p w:rsidR="006C21ED" w:rsidRDefault="006C21ED" w:rsidP="00C16845">
            <w:pPr>
              <w:rPr>
                <w:sz w:val="22"/>
                <w:szCs w:val="22"/>
              </w:rPr>
            </w:pPr>
            <w:r w:rsidRPr="007A117F">
              <w:rPr>
                <w:sz w:val="22"/>
                <w:szCs w:val="22"/>
              </w:rPr>
              <w:t>1.</w:t>
            </w:r>
          </w:p>
          <w:p w:rsidR="006C21ED" w:rsidRPr="007A117F" w:rsidRDefault="006C21ED" w:rsidP="00C16845">
            <w:pPr>
              <w:rPr>
                <w:sz w:val="22"/>
                <w:szCs w:val="22"/>
              </w:rPr>
            </w:pPr>
          </w:p>
        </w:tc>
        <w:tc>
          <w:tcPr>
            <w:tcW w:w="2070" w:type="dxa"/>
            <w:vAlign w:val="center"/>
          </w:tcPr>
          <w:p w:rsidR="006C21ED" w:rsidRDefault="006C21ED" w:rsidP="00C16845">
            <w:pPr>
              <w:rPr>
                <w:sz w:val="22"/>
                <w:szCs w:val="22"/>
              </w:rPr>
            </w:pPr>
          </w:p>
          <w:p w:rsidR="006C21ED" w:rsidRPr="002C2AE1" w:rsidRDefault="006C21ED" w:rsidP="00C16845">
            <w:pPr>
              <w:rPr>
                <w:sz w:val="22"/>
                <w:szCs w:val="22"/>
              </w:rPr>
            </w:pPr>
            <w:r w:rsidRPr="002C2AE1">
              <w:rPr>
                <w:sz w:val="22"/>
                <w:szCs w:val="22"/>
              </w:rPr>
              <w:t>Marijuana/cannabis</w:t>
            </w:r>
          </w:p>
          <w:p w:rsidR="006C21ED" w:rsidRPr="007A117F" w:rsidRDefault="006C21ED" w:rsidP="00C16845">
            <w:pPr>
              <w:rPr>
                <w:sz w:val="22"/>
                <w:szCs w:val="22"/>
              </w:rPr>
            </w:pPr>
            <w:r w:rsidRPr="002C2AE1">
              <w:rPr>
                <w:sz w:val="22"/>
                <w:szCs w:val="22"/>
              </w:rPr>
              <w:tab/>
            </w:r>
          </w:p>
        </w:tc>
        <w:tc>
          <w:tcPr>
            <w:tcW w:w="10175" w:type="dxa"/>
          </w:tcPr>
          <w:p w:rsidR="006C21ED" w:rsidRDefault="00E41C70" w:rsidP="00C16845">
            <w:pPr>
              <w:rPr>
                <w:sz w:val="22"/>
                <w:szCs w:val="22"/>
              </w:rPr>
            </w:pPr>
            <w:r>
              <w:rPr>
                <w:sz w:val="22"/>
                <w:szCs w:val="22"/>
              </w:rPr>
              <w:t>Illegal</w:t>
            </w:r>
          </w:p>
          <w:p w:rsidR="00E41C70" w:rsidRPr="007A117F" w:rsidRDefault="00261CF3" w:rsidP="00C16845">
            <w:pPr>
              <w:rPr>
                <w:sz w:val="22"/>
                <w:szCs w:val="22"/>
              </w:rPr>
            </w:pPr>
            <w:r>
              <w:rPr>
                <w:sz w:val="22"/>
                <w:szCs w:val="22"/>
              </w:rPr>
              <w:t>Penalty-</w:t>
            </w:r>
            <w:r w:rsidR="00E41C70">
              <w:rPr>
                <w:sz w:val="22"/>
                <w:szCs w:val="22"/>
              </w:rPr>
              <w:t>10 years in prison, fine of $20,000 and possible canning</w:t>
            </w:r>
          </w:p>
        </w:tc>
      </w:tr>
      <w:tr w:rsidR="006C21ED" w:rsidRPr="007A117F" w:rsidTr="00C16845">
        <w:trPr>
          <w:jc w:val="center"/>
        </w:trPr>
        <w:tc>
          <w:tcPr>
            <w:tcW w:w="535" w:type="dxa"/>
            <w:vAlign w:val="center"/>
          </w:tcPr>
          <w:p w:rsidR="006C21ED" w:rsidRPr="007A117F" w:rsidRDefault="006C21ED" w:rsidP="00C16845">
            <w:pPr>
              <w:rPr>
                <w:sz w:val="22"/>
                <w:szCs w:val="22"/>
              </w:rPr>
            </w:pPr>
          </w:p>
          <w:p w:rsidR="006C21ED" w:rsidRDefault="006C21ED" w:rsidP="00C16845">
            <w:pPr>
              <w:rPr>
                <w:sz w:val="22"/>
                <w:szCs w:val="22"/>
              </w:rPr>
            </w:pPr>
            <w:r w:rsidRPr="007A117F">
              <w:rPr>
                <w:sz w:val="22"/>
                <w:szCs w:val="22"/>
              </w:rPr>
              <w:t>2.</w:t>
            </w:r>
          </w:p>
          <w:p w:rsidR="006C21ED" w:rsidRPr="007A117F" w:rsidRDefault="006C21ED" w:rsidP="00C16845">
            <w:pPr>
              <w:rPr>
                <w:sz w:val="22"/>
                <w:szCs w:val="22"/>
              </w:rPr>
            </w:pPr>
          </w:p>
        </w:tc>
        <w:tc>
          <w:tcPr>
            <w:tcW w:w="2070" w:type="dxa"/>
            <w:vAlign w:val="center"/>
          </w:tcPr>
          <w:p w:rsidR="006C21ED" w:rsidRPr="007A117F" w:rsidRDefault="006C21ED" w:rsidP="00C16845">
            <w:pPr>
              <w:rPr>
                <w:sz w:val="22"/>
                <w:szCs w:val="22"/>
              </w:rPr>
            </w:pPr>
            <w:r w:rsidRPr="002C2AE1">
              <w:rPr>
                <w:sz w:val="22"/>
                <w:szCs w:val="22"/>
              </w:rPr>
              <w:t>“harder” drugs</w:t>
            </w:r>
          </w:p>
        </w:tc>
        <w:tc>
          <w:tcPr>
            <w:tcW w:w="10175" w:type="dxa"/>
          </w:tcPr>
          <w:p w:rsidR="006C21ED" w:rsidRDefault="00E41C70" w:rsidP="00C16845">
            <w:pPr>
              <w:rPr>
                <w:sz w:val="22"/>
                <w:szCs w:val="22"/>
              </w:rPr>
            </w:pPr>
            <w:r>
              <w:rPr>
                <w:sz w:val="22"/>
                <w:szCs w:val="22"/>
              </w:rPr>
              <w:t>Illegal</w:t>
            </w:r>
          </w:p>
          <w:p w:rsidR="00E41C70" w:rsidRPr="00E41C70" w:rsidRDefault="00261CF3" w:rsidP="00C16845">
            <w:pPr>
              <w:rPr>
                <w:color w:val="000000" w:themeColor="text1"/>
              </w:rPr>
            </w:pPr>
            <w:r>
              <w:rPr>
                <w:color w:val="000000" w:themeColor="text1"/>
                <w:shd w:val="clear" w:color="auto" w:fill="FFFFFF"/>
              </w:rPr>
              <w:t>Penalty-</w:t>
            </w:r>
            <w:r w:rsidR="00E41C70" w:rsidRPr="00E41C70">
              <w:rPr>
                <w:color w:val="000000" w:themeColor="text1"/>
                <w:shd w:val="clear" w:color="auto" w:fill="FFFFFF"/>
              </w:rPr>
              <w:t>long-term imprisonment or even facing the death </w:t>
            </w:r>
            <w:r w:rsidR="00E41C70" w:rsidRPr="000E02B7">
              <w:rPr>
                <w:bCs/>
                <w:color w:val="000000" w:themeColor="text1"/>
                <w:shd w:val="clear" w:color="auto" w:fill="FFFFFF"/>
              </w:rPr>
              <w:t>penalty</w:t>
            </w:r>
          </w:p>
        </w:tc>
      </w:tr>
      <w:tr w:rsidR="006C21ED" w:rsidRPr="007A117F" w:rsidTr="00C16845">
        <w:trPr>
          <w:jc w:val="center"/>
        </w:trPr>
        <w:tc>
          <w:tcPr>
            <w:tcW w:w="535" w:type="dxa"/>
            <w:vAlign w:val="center"/>
          </w:tcPr>
          <w:p w:rsidR="006C21ED" w:rsidRPr="007A117F" w:rsidRDefault="006C21ED" w:rsidP="00C16845">
            <w:pPr>
              <w:rPr>
                <w:sz w:val="22"/>
                <w:szCs w:val="22"/>
              </w:rPr>
            </w:pPr>
          </w:p>
          <w:p w:rsidR="006C21ED" w:rsidRDefault="006C21ED" w:rsidP="00C16845">
            <w:pPr>
              <w:rPr>
                <w:sz w:val="22"/>
                <w:szCs w:val="22"/>
              </w:rPr>
            </w:pPr>
            <w:r w:rsidRPr="007A117F">
              <w:rPr>
                <w:sz w:val="22"/>
                <w:szCs w:val="22"/>
              </w:rPr>
              <w:t>3.</w:t>
            </w:r>
          </w:p>
          <w:p w:rsidR="006C21ED" w:rsidRPr="007A117F" w:rsidRDefault="006C21ED" w:rsidP="00C16845">
            <w:pPr>
              <w:rPr>
                <w:sz w:val="22"/>
                <w:szCs w:val="22"/>
              </w:rPr>
            </w:pPr>
          </w:p>
        </w:tc>
        <w:tc>
          <w:tcPr>
            <w:tcW w:w="2070" w:type="dxa"/>
            <w:vAlign w:val="center"/>
          </w:tcPr>
          <w:p w:rsidR="006C21ED" w:rsidRPr="007A117F" w:rsidRDefault="006C21ED" w:rsidP="00C16845">
            <w:pPr>
              <w:rPr>
                <w:sz w:val="22"/>
                <w:szCs w:val="22"/>
              </w:rPr>
            </w:pPr>
            <w:r w:rsidRPr="002C2AE1">
              <w:rPr>
                <w:sz w:val="22"/>
                <w:szCs w:val="22"/>
              </w:rPr>
              <w:t>Legal age of drinking alcohol</w:t>
            </w:r>
          </w:p>
        </w:tc>
        <w:tc>
          <w:tcPr>
            <w:tcW w:w="10175" w:type="dxa"/>
          </w:tcPr>
          <w:p w:rsidR="006C21ED" w:rsidRDefault="00E41C70" w:rsidP="00C16845">
            <w:pPr>
              <w:rPr>
                <w:sz w:val="22"/>
                <w:szCs w:val="22"/>
              </w:rPr>
            </w:pPr>
            <w:r>
              <w:rPr>
                <w:sz w:val="22"/>
                <w:szCs w:val="22"/>
              </w:rPr>
              <w:t>18 years</w:t>
            </w:r>
          </w:p>
          <w:p w:rsidR="00261CF3" w:rsidRPr="00261CF3" w:rsidRDefault="00261CF3" w:rsidP="00261CF3">
            <w:pPr>
              <w:shd w:val="clear" w:color="auto" w:fill="FFFFFF"/>
              <w:spacing w:after="210"/>
              <w:outlineLvl w:val="1"/>
              <w:rPr>
                <w:rFonts w:eastAsia="Times New Roman"/>
                <w:bCs/>
                <w:color w:val="000000"/>
              </w:rPr>
            </w:pPr>
            <w:r>
              <w:rPr>
                <w:rFonts w:eastAsia="Times New Roman"/>
                <w:bCs/>
                <w:color w:val="000000"/>
              </w:rPr>
              <w:t>Restrictions-</w:t>
            </w:r>
            <w:r w:rsidRPr="00261CF3">
              <w:rPr>
                <w:rFonts w:eastAsia="Times New Roman"/>
                <w:bCs/>
                <w:color w:val="000000"/>
              </w:rPr>
              <w:t>No Consumption Of Alcohol In A Public Place After 10:30 PM</w:t>
            </w:r>
          </w:p>
          <w:p w:rsidR="00E41C70" w:rsidRPr="007A117F" w:rsidRDefault="00E41C70" w:rsidP="00C16845">
            <w:pPr>
              <w:rPr>
                <w:sz w:val="22"/>
                <w:szCs w:val="22"/>
              </w:rPr>
            </w:pPr>
          </w:p>
        </w:tc>
      </w:tr>
      <w:tr w:rsidR="006C21ED" w:rsidRPr="007A117F" w:rsidTr="00C16845">
        <w:trPr>
          <w:jc w:val="center"/>
        </w:trPr>
        <w:tc>
          <w:tcPr>
            <w:tcW w:w="535" w:type="dxa"/>
            <w:vAlign w:val="center"/>
          </w:tcPr>
          <w:p w:rsidR="006C21ED" w:rsidRPr="007A117F" w:rsidRDefault="006C21ED" w:rsidP="00C16845">
            <w:pPr>
              <w:rPr>
                <w:sz w:val="22"/>
                <w:szCs w:val="22"/>
              </w:rPr>
            </w:pPr>
          </w:p>
          <w:p w:rsidR="006C21ED" w:rsidRDefault="006C21ED" w:rsidP="00C16845">
            <w:pPr>
              <w:rPr>
                <w:sz w:val="22"/>
                <w:szCs w:val="22"/>
              </w:rPr>
            </w:pPr>
            <w:r w:rsidRPr="007A117F">
              <w:rPr>
                <w:sz w:val="22"/>
                <w:szCs w:val="22"/>
              </w:rPr>
              <w:t>4.</w:t>
            </w:r>
          </w:p>
          <w:p w:rsidR="006C21ED" w:rsidRPr="007A117F" w:rsidRDefault="006C21ED" w:rsidP="00C16845">
            <w:pPr>
              <w:rPr>
                <w:sz w:val="22"/>
                <w:szCs w:val="22"/>
              </w:rPr>
            </w:pPr>
          </w:p>
        </w:tc>
        <w:tc>
          <w:tcPr>
            <w:tcW w:w="2070" w:type="dxa"/>
            <w:vAlign w:val="center"/>
          </w:tcPr>
          <w:p w:rsidR="006C21ED" w:rsidRPr="007A117F" w:rsidRDefault="006C21ED" w:rsidP="00C16845">
            <w:pPr>
              <w:rPr>
                <w:sz w:val="22"/>
                <w:szCs w:val="22"/>
              </w:rPr>
            </w:pPr>
            <w:r w:rsidRPr="002C2AE1">
              <w:rPr>
                <w:sz w:val="22"/>
                <w:szCs w:val="22"/>
              </w:rPr>
              <w:t>Legal age of smoking tobacco</w:t>
            </w:r>
          </w:p>
        </w:tc>
        <w:tc>
          <w:tcPr>
            <w:tcW w:w="10175" w:type="dxa"/>
          </w:tcPr>
          <w:p w:rsidR="006C21ED" w:rsidRDefault="00E41C70" w:rsidP="00C16845">
            <w:pPr>
              <w:rPr>
                <w:sz w:val="22"/>
                <w:szCs w:val="22"/>
              </w:rPr>
            </w:pPr>
            <w:r>
              <w:rPr>
                <w:sz w:val="22"/>
                <w:szCs w:val="22"/>
              </w:rPr>
              <w:t>19 years</w:t>
            </w:r>
          </w:p>
          <w:p w:rsidR="00E41C70" w:rsidRPr="007A117F" w:rsidRDefault="00E41C70" w:rsidP="00C16845">
            <w:pPr>
              <w:rPr>
                <w:sz w:val="22"/>
                <w:szCs w:val="22"/>
              </w:rPr>
            </w:pPr>
            <w:r>
              <w:rPr>
                <w:sz w:val="22"/>
                <w:szCs w:val="22"/>
              </w:rPr>
              <w:t>Restriction</w:t>
            </w:r>
            <w:r w:rsidR="000E02B7">
              <w:rPr>
                <w:sz w:val="22"/>
                <w:szCs w:val="22"/>
              </w:rPr>
              <w:t>s</w:t>
            </w:r>
            <w:r>
              <w:rPr>
                <w:sz w:val="22"/>
                <w:szCs w:val="22"/>
              </w:rPr>
              <w:t>- should smoke in an area that does not affect non smokers</w:t>
            </w:r>
          </w:p>
        </w:tc>
      </w:tr>
      <w:tr w:rsidR="006C21ED" w:rsidRPr="007A117F" w:rsidTr="00C16845">
        <w:trPr>
          <w:jc w:val="center"/>
        </w:trPr>
        <w:tc>
          <w:tcPr>
            <w:tcW w:w="535" w:type="dxa"/>
            <w:vAlign w:val="center"/>
          </w:tcPr>
          <w:p w:rsidR="006C21ED" w:rsidRPr="007A117F" w:rsidRDefault="006C21ED" w:rsidP="00C16845">
            <w:pPr>
              <w:rPr>
                <w:sz w:val="22"/>
                <w:szCs w:val="22"/>
              </w:rPr>
            </w:pPr>
          </w:p>
          <w:p w:rsidR="006C21ED" w:rsidRDefault="006C21ED" w:rsidP="00C16845">
            <w:pPr>
              <w:rPr>
                <w:sz w:val="22"/>
                <w:szCs w:val="22"/>
              </w:rPr>
            </w:pPr>
            <w:r>
              <w:rPr>
                <w:sz w:val="22"/>
                <w:szCs w:val="22"/>
              </w:rPr>
              <w:t>5</w:t>
            </w:r>
            <w:r w:rsidRPr="007A117F">
              <w:rPr>
                <w:sz w:val="22"/>
                <w:szCs w:val="22"/>
              </w:rPr>
              <w:t>.</w:t>
            </w:r>
          </w:p>
          <w:p w:rsidR="006C21ED" w:rsidRPr="007A117F" w:rsidRDefault="006C21ED" w:rsidP="00C16845">
            <w:pPr>
              <w:rPr>
                <w:sz w:val="22"/>
                <w:szCs w:val="22"/>
              </w:rPr>
            </w:pPr>
          </w:p>
        </w:tc>
        <w:tc>
          <w:tcPr>
            <w:tcW w:w="2070" w:type="dxa"/>
            <w:vAlign w:val="center"/>
          </w:tcPr>
          <w:p w:rsidR="006C21ED" w:rsidRPr="007A117F" w:rsidRDefault="006C21ED" w:rsidP="00C16845">
            <w:pPr>
              <w:rPr>
                <w:sz w:val="22"/>
                <w:szCs w:val="22"/>
              </w:rPr>
            </w:pPr>
            <w:r w:rsidRPr="002C2AE1">
              <w:rPr>
                <w:sz w:val="22"/>
                <w:szCs w:val="22"/>
              </w:rPr>
              <w:t>Age of consent for sex</w:t>
            </w:r>
          </w:p>
        </w:tc>
        <w:tc>
          <w:tcPr>
            <w:tcW w:w="10175" w:type="dxa"/>
          </w:tcPr>
          <w:p w:rsidR="006C21ED" w:rsidRPr="007A117F" w:rsidRDefault="00E41C70" w:rsidP="00C16845">
            <w:pPr>
              <w:rPr>
                <w:sz w:val="22"/>
                <w:szCs w:val="22"/>
              </w:rPr>
            </w:pPr>
            <w:r>
              <w:rPr>
                <w:sz w:val="22"/>
                <w:szCs w:val="22"/>
              </w:rPr>
              <w:t>16 years</w:t>
            </w:r>
          </w:p>
        </w:tc>
      </w:tr>
      <w:tr w:rsidR="006C21ED" w:rsidRPr="007A117F" w:rsidTr="00C16845">
        <w:trPr>
          <w:jc w:val="center"/>
        </w:trPr>
        <w:tc>
          <w:tcPr>
            <w:tcW w:w="535" w:type="dxa"/>
            <w:vAlign w:val="center"/>
          </w:tcPr>
          <w:p w:rsidR="006C21ED" w:rsidRPr="007A117F" w:rsidRDefault="006C21ED" w:rsidP="00C16845">
            <w:pPr>
              <w:rPr>
                <w:sz w:val="22"/>
                <w:szCs w:val="22"/>
              </w:rPr>
            </w:pPr>
          </w:p>
          <w:p w:rsidR="006C21ED" w:rsidRDefault="006C21ED" w:rsidP="00C16845">
            <w:pPr>
              <w:rPr>
                <w:sz w:val="22"/>
                <w:szCs w:val="22"/>
              </w:rPr>
            </w:pPr>
            <w:r>
              <w:rPr>
                <w:sz w:val="22"/>
                <w:szCs w:val="22"/>
              </w:rPr>
              <w:t>6</w:t>
            </w:r>
            <w:r w:rsidRPr="007A117F">
              <w:rPr>
                <w:sz w:val="22"/>
                <w:szCs w:val="22"/>
              </w:rPr>
              <w:t>.</w:t>
            </w:r>
          </w:p>
          <w:p w:rsidR="006C21ED" w:rsidRPr="007A117F" w:rsidRDefault="006C21ED" w:rsidP="00C16845">
            <w:pPr>
              <w:rPr>
                <w:sz w:val="22"/>
                <w:szCs w:val="22"/>
              </w:rPr>
            </w:pPr>
          </w:p>
        </w:tc>
        <w:tc>
          <w:tcPr>
            <w:tcW w:w="2070" w:type="dxa"/>
            <w:vAlign w:val="center"/>
          </w:tcPr>
          <w:p w:rsidR="006C21ED" w:rsidRPr="007A117F" w:rsidRDefault="006C21ED" w:rsidP="00C16845">
            <w:pPr>
              <w:rPr>
                <w:sz w:val="22"/>
                <w:szCs w:val="22"/>
              </w:rPr>
            </w:pPr>
            <w:r w:rsidRPr="002C2AE1">
              <w:rPr>
                <w:sz w:val="22"/>
                <w:szCs w:val="22"/>
              </w:rPr>
              <w:t>Prostitution</w:t>
            </w:r>
          </w:p>
        </w:tc>
        <w:tc>
          <w:tcPr>
            <w:tcW w:w="10175" w:type="dxa"/>
          </w:tcPr>
          <w:p w:rsidR="006C21ED" w:rsidRDefault="00E41C70" w:rsidP="00C16845">
            <w:pPr>
              <w:rPr>
                <w:sz w:val="22"/>
                <w:szCs w:val="22"/>
              </w:rPr>
            </w:pPr>
            <w:r>
              <w:rPr>
                <w:sz w:val="22"/>
                <w:szCs w:val="22"/>
              </w:rPr>
              <w:t>Legal</w:t>
            </w:r>
          </w:p>
          <w:p w:rsidR="00E41C70" w:rsidRPr="007A117F" w:rsidRDefault="000E02B7" w:rsidP="00C16845">
            <w:pPr>
              <w:rPr>
                <w:sz w:val="22"/>
                <w:szCs w:val="22"/>
              </w:rPr>
            </w:pPr>
            <w:r>
              <w:rPr>
                <w:sz w:val="22"/>
                <w:szCs w:val="22"/>
              </w:rPr>
              <w:t>Prostitution activities like public soliciting or maintaining brothel are criminalized</w:t>
            </w:r>
            <w:r w:rsidR="00E41C70">
              <w:rPr>
                <w:sz w:val="22"/>
                <w:szCs w:val="22"/>
              </w:rPr>
              <w:t xml:space="preserve"> </w:t>
            </w:r>
          </w:p>
        </w:tc>
      </w:tr>
      <w:tr w:rsidR="006C21ED" w:rsidRPr="007A117F" w:rsidTr="00C16845">
        <w:trPr>
          <w:jc w:val="center"/>
        </w:trPr>
        <w:tc>
          <w:tcPr>
            <w:tcW w:w="535" w:type="dxa"/>
            <w:vAlign w:val="center"/>
          </w:tcPr>
          <w:p w:rsidR="006C21ED" w:rsidRPr="007A117F" w:rsidRDefault="006C21ED" w:rsidP="00C16845">
            <w:pPr>
              <w:rPr>
                <w:sz w:val="22"/>
                <w:szCs w:val="22"/>
              </w:rPr>
            </w:pPr>
          </w:p>
          <w:p w:rsidR="006C21ED" w:rsidRDefault="006C21ED" w:rsidP="00C16845">
            <w:pPr>
              <w:rPr>
                <w:sz w:val="22"/>
                <w:szCs w:val="22"/>
              </w:rPr>
            </w:pPr>
            <w:r>
              <w:rPr>
                <w:sz w:val="22"/>
                <w:szCs w:val="22"/>
              </w:rPr>
              <w:t>7</w:t>
            </w:r>
            <w:r w:rsidRPr="007A117F">
              <w:rPr>
                <w:sz w:val="22"/>
                <w:szCs w:val="22"/>
              </w:rPr>
              <w:t>.</w:t>
            </w:r>
          </w:p>
          <w:p w:rsidR="006C21ED" w:rsidRPr="007A117F" w:rsidRDefault="006C21ED" w:rsidP="00C16845">
            <w:pPr>
              <w:rPr>
                <w:sz w:val="22"/>
                <w:szCs w:val="22"/>
              </w:rPr>
            </w:pPr>
          </w:p>
        </w:tc>
        <w:tc>
          <w:tcPr>
            <w:tcW w:w="2070" w:type="dxa"/>
            <w:vAlign w:val="center"/>
          </w:tcPr>
          <w:p w:rsidR="006C21ED" w:rsidRPr="007A117F" w:rsidRDefault="006C21ED" w:rsidP="00C16845">
            <w:pPr>
              <w:rPr>
                <w:sz w:val="22"/>
                <w:szCs w:val="22"/>
              </w:rPr>
            </w:pPr>
            <w:r w:rsidRPr="002C2AE1">
              <w:rPr>
                <w:sz w:val="22"/>
                <w:szCs w:val="22"/>
              </w:rPr>
              <w:t>Dance-“Strip” clubs</w:t>
            </w:r>
          </w:p>
        </w:tc>
        <w:tc>
          <w:tcPr>
            <w:tcW w:w="10175" w:type="dxa"/>
          </w:tcPr>
          <w:p w:rsidR="006C21ED" w:rsidRDefault="000E02B7" w:rsidP="00C16845">
            <w:pPr>
              <w:rPr>
                <w:sz w:val="22"/>
                <w:szCs w:val="22"/>
              </w:rPr>
            </w:pPr>
            <w:r>
              <w:rPr>
                <w:sz w:val="22"/>
                <w:szCs w:val="22"/>
              </w:rPr>
              <w:t>Legal</w:t>
            </w:r>
          </w:p>
          <w:p w:rsidR="000E02B7" w:rsidRPr="007A117F" w:rsidRDefault="000E02B7" w:rsidP="00C16845">
            <w:pPr>
              <w:rPr>
                <w:sz w:val="22"/>
                <w:szCs w:val="22"/>
              </w:rPr>
            </w:pPr>
            <w:r>
              <w:rPr>
                <w:sz w:val="22"/>
                <w:szCs w:val="22"/>
              </w:rPr>
              <w:t>Restrictions-</w:t>
            </w:r>
            <w:r>
              <w:rPr>
                <w:rFonts w:ascii="Arial" w:hAnsi="Arial" w:cs="Arial"/>
                <w:color w:val="3C4043"/>
                <w:sz w:val="21"/>
                <w:szCs w:val="21"/>
                <w:shd w:val="clear" w:color="auto" w:fill="FFFFFF"/>
              </w:rPr>
              <w:t xml:space="preserve"> </w:t>
            </w:r>
            <w:r w:rsidR="00BE0F43" w:rsidRPr="00BE0F43">
              <w:rPr>
                <w:color w:val="000000" w:themeColor="text1"/>
                <w:shd w:val="clear" w:color="auto" w:fill="FFFFFF"/>
              </w:rPr>
              <w:t>Be</w:t>
            </w:r>
            <w:r w:rsidR="00BE0F43">
              <w:rPr>
                <w:rFonts w:ascii="Arial" w:hAnsi="Arial" w:cs="Arial"/>
                <w:color w:val="3C4043"/>
                <w:sz w:val="21"/>
                <w:szCs w:val="21"/>
                <w:shd w:val="clear" w:color="auto" w:fill="FFFFFF"/>
              </w:rPr>
              <w:t xml:space="preserve"> </w:t>
            </w:r>
            <w:r w:rsidRPr="000E02B7">
              <w:rPr>
                <w:color w:val="000000" w:themeColor="text1"/>
                <w:shd w:val="clear" w:color="auto" w:fill="FFFFFF"/>
              </w:rPr>
              <w:t>licensed under the Public Entertainments and Meetings Act, which requires bars and nightclubs to apply for a license when they want to feature music, singing or dancing.</w:t>
            </w:r>
          </w:p>
        </w:tc>
      </w:tr>
      <w:tr w:rsidR="006C21ED" w:rsidRPr="007A117F" w:rsidTr="00C16845">
        <w:trPr>
          <w:jc w:val="center"/>
        </w:trPr>
        <w:tc>
          <w:tcPr>
            <w:tcW w:w="535" w:type="dxa"/>
            <w:vAlign w:val="center"/>
          </w:tcPr>
          <w:p w:rsidR="006C21ED" w:rsidRDefault="006C21ED" w:rsidP="00C16845">
            <w:pPr>
              <w:rPr>
                <w:sz w:val="22"/>
                <w:szCs w:val="22"/>
              </w:rPr>
            </w:pPr>
          </w:p>
          <w:p w:rsidR="006C21ED" w:rsidRDefault="006C21ED" w:rsidP="00C16845">
            <w:pPr>
              <w:rPr>
                <w:sz w:val="22"/>
                <w:szCs w:val="22"/>
              </w:rPr>
            </w:pPr>
            <w:r>
              <w:rPr>
                <w:sz w:val="22"/>
                <w:szCs w:val="22"/>
              </w:rPr>
              <w:t>8</w:t>
            </w:r>
            <w:r w:rsidRPr="007A117F">
              <w:rPr>
                <w:sz w:val="22"/>
                <w:szCs w:val="22"/>
              </w:rPr>
              <w:t>.</w:t>
            </w:r>
          </w:p>
          <w:p w:rsidR="006C21ED" w:rsidRPr="007A117F" w:rsidRDefault="006C21ED" w:rsidP="00C16845">
            <w:pPr>
              <w:rPr>
                <w:sz w:val="22"/>
                <w:szCs w:val="22"/>
              </w:rPr>
            </w:pPr>
          </w:p>
        </w:tc>
        <w:tc>
          <w:tcPr>
            <w:tcW w:w="2070" w:type="dxa"/>
            <w:vAlign w:val="center"/>
          </w:tcPr>
          <w:p w:rsidR="006C21ED" w:rsidRPr="007A117F" w:rsidRDefault="006C21ED" w:rsidP="00C16845">
            <w:pPr>
              <w:rPr>
                <w:sz w:val="22"/>
                <w:szCs w:val="22"/>
              </w:rPr>
            </w:pPr>
            <w:r>
              <w:rPr>
                <w:sz w:val="22"/>
                <w:szCs w:val="22"/>
              </w:rPr>
              <w:t>Pornog</w:t>
            </w:r>
            <w:r w:rsidRPr="002C2AE1">
              <w:rPr>
                <w:sz w:val="22"/>
                <w:szCs w:val="22"/>
              </w:rPr>
              <w:t>raphy</w:t>
            </w:r>
          </w:p>
        </w:tc>
        <w:tc>
          <w:tcPr>
            <w:tcW w:w="10175" w:type="dxa"/>
          </w:tcPr>
          <w:p w:rsidR="000E02B7" w:rsidRDefault="000E02B7" w:rsidP="00C16845">
            <w:pPr>
              <w:rPr>
                <w:sz w:val="22"/>
                <w:szCs w:val="22"/>
              </w:rPr>
            </w:pPr>
            <w:r>
              <w:rPr>
                <w:sz w:val="22"/>
                <w:szCs w:val="22"/>
              </w:rPr>
              <w:t>Legal</w:t>
            </w:r>
          </w:p>
          <w:p w:rsidR="006C21ED" w:rsidRPr="007A117F" w:rsidRDefault="000E02B7" w:rsidP="00C16845">
            <w:pPr>
              <w:rPr>
                <w:sz w:val="22"/>
                <w:szCs w:val="22"/>
              </w:rPr>
            </w:pPr>
            <w:r>
              <w:rPr>
                <w:sz w:val="22"/>
                <w:szCs w:val="22"/>
              </w:rPr>
              <w:t>Restrictions-download, stream or watch online but do not broadcast or posses any pornographic materials</w:t>
            </w:r>
          </w:p>
        </w:tc>
      </w:tr>
      <w:tr w:rsidR="006C21ED" w:rsidRPr="007A117F" w:rsidTr="00C16845">
        <w:trPr>
          <w:jc w:val="center"/>
        </w:trPr>
        <w:tc>
          <w:tcPr>
            <w:tcW w:w="535" w:type="dxa"/>
            <w:vAlign w:val="center"/>
          </w:tcPr>
          <w:p w:rsidR="006C21ED" w:rsidRPr="007A117F" w:rsidRDefault="006C21ED" w:rsidP="00C16845">
            <w:pPr>
              <w:rPr>
                <w:sz w:val="22"/>
                <w:szCs w:val="22"/>
              </w:rPr>
            </w:pPr>
          </w:p>
          <w:p w:rsidR="006C21ED" w:rsidRDefault="006C21ED" w:rsidP="00C16845">
            <w:pPr>
              <w:rPr>
                <w:sz w:val="22"/>
                <w:szCs w:val="22"/>
              </w:rPr>
            </w:pPr>
            <w:r>
              <w:rPr>
                <w:sz w:val="22"/>
                <w:szCs w:val="22"/>
              </w:rPr>
              <w:t>9</w:t>
            </w:r>
            <w:r w:rsidRPr="007A117F">
              <w:rPr>
                <w:sz w:val="22"/>
                <w:szCs w:val="22"/>
              </w:rPr>
              <w:t>.</w:t>
            </w:r>
          </w:p>
          <w:p w:rsidR="006C21ED" w:rsidRPr="007A117F" w:rsidRDefault="006C21ED" w:rsidP="00C16845">
            <w:pPr>
              <w:rPr>
                <w:sz w:val="22"/>
                <w:szCs w:val="22"/>
              </w:rPr>
            </w:pPr>
          </w:p>
        </w:tc>
        <w:tc>
          <w:tcPr>
            <w:tcW w:w="2070" w:type="dxa"/>
            <w:vAlign w:val="center"/>
          </w:tcPr>
          <w:p w:rsidR="006C21ED" w:rsidRPr="007A117F" w:rsidRDefault="006C21ED" w:rsidP="00C16845">
            <w:pPr>
              <w:rPr>
                <w:sz w:val="22"/>
                <w:szCs w:val="22"/>
              </w:rPr>
            </w:pPr>
            <w:r w:rsidRPr="002C2AE1">
              <w:rPr>
                <w:sz w:val="22"/>
                <w:szCs w:val="22"/>
              </w:rPr>
              <w:t>Public nudity</w:t>
            </w:r>
          </w:p>
        </w:tc>
        <w:tc>
          <w:tcPr>
            <w:tcW w:w="10175" w:type="dxa"/>
          </w:tcPr>
          <w:p w:rsidR="006C21ED" w:rsidRDefault="000E02B7" w:rsidP="00C16845">
            <w:pPr>
              <w:rPr>
                <w:sz w:val="22"/>
                <w:szCs w:val="22"/>
              </w:rPr>
            </w:pPr>
            <w:r>
              <w:rPr>
                <w:sz w:val="22"/>
                <w:szCs w:val="22"/>
              </w:rPr>
              <w:t>Illegal</w:t>
            </w:r>
          </w:p>
          <w:p w:rsidR="000E02B7" w:rsidRPr="007A117F" w:rsidRDefault="000E02B7" w:rsidP="00BE0F43">
            <w:pPr>
              <w:rPr>
                <w:sz w:val="22"/>
                <w:szCs w:val="22"/>
              </w:rPr>
            </w:pPr>
            <w:r>
              <w:rPr>
                <w:sz w:val="22"/>
                <w:szCs w:val="22"/>
              </w:rPr>
              <w:t xml:space="preserve">Penalty- be charged under </w:t>
            </w:r>
            <w:r w:rsidRPr="000E02B7">
              <w:rPr>
                <w:color w:val="000000" w:themeColor="text1"/>
                <w:shd w:val="clear" w:color="auto" w:fill="FFFFFF"/>
              </w:rPr>
              <w:t>Miscellaneous Offences Act</w:t>
            </w:r>
          </w:p>
        </w:tc>
      </w:tr>
      <w:tr w:rsidR="006C21ED" w:rsidRPr="007A117F" w:rsidTr="00C16845">
        <w:trPr>
          <w:jc w:val="center"/>
        </w:trPr>
        <w:tc>
          <w:tcPr>
            <w:tcW w:w="535" w:type="dxa"/>
            <w:vAlign w:val="center"/>
          </w:tcPr>
          <w:p w:rsidR="006C21ED" w:rsidRPr="007A117F" w:rsidRDefault="006C21ED" w:rsidP="00C16845">
            <w:pPr>
              <w:rPr>
                <w:sz w:val="22"/>
                <w:szCs w:val="22"/>
              </w:rPr>
            </w:pPr>
          </w:p>
          <w:p w:rsidR="006C21ED" w:rsidRDefault="006C21ED" w:rsidP="00C16845">
            <w:pPr>
              <w:rPr>
                <w:sz w:val="22"/>
                <w:szCs w:val="22"/>
              </w:rPr>
            </w:pPr>
            <w:r w:rsidRPr="007A117F">
              <w:rPr>
                <w:sz w:val="22"/>
                <w:szCs w:val="22"/>
              </w:rPr>
              <w:t>1</w:t>
            </w:r>
            <w:r>
              <w:rPr>
                <w:sz w:val="22"/>
                <w:szCs w:val="22"/>
              </w:rPr>
              <w:t>0</w:t>
            </w:r>
            <w:r w:rsidRPr="007A117F">
              <w:rPr>
                <w:sz w:val="22"/>
                <w:szCs w:val="22"/>
              </w:rPr>
              <w:t>.</w:t>
            </w:r>
          </w:p>
          <w:p w:rsidR="006C21ED" w:rsidRPr="007A117F" w:rsidRDefault="006C21ED" w:rsidP="00C16845">
            <w:pPr>
              <w:rPr>
                <w:sz w:val="22"/>
                <w:szCs w:val="22"/>
              </w:rPr>
            </w:pPr>
          </w:p>
        </w:tc>
        <w:tc>
          <w:tcPr>
            <w:tcW w:w="2070" w:type="dxa"/>
            <w:vAlign w:val="center"/>
          </w:tcPr>
          <w:p w:rsidR="006C21ED" w:rsidRPr="007A117F" w:rsidRDefault="006C21ED" w:rsidP="00C16845">
            <w:pPr>
              <w:rPr>
                <w:sz w:val="22"/>
                <w:szCs w:val="22"/>
              </w:rPr>
            </w:pPr>
            <w:r w:rsidRPr="002C2AE1">
              <w:rPr>
                <w:sz w:val="22"/>
                <w:szCs w:val="22"/>
              </w:rPr>
              <w:t>Lottery</w:t>
            </w:r>
          </w:p>
        </w:tc>
        <w:tc>
          <w:tcPr>
            <w:tcW w:w="10175" w:type="dxa"/>
          </w:tcPr>
          <w:p w:rsidR="006C21ED" w:rsidRDefault="000E02B7" w:rsidP="00C16845">
            <w:pPr>
              <w:rPr>
                <w:sz w:val="22"/>
                <w:szCs w:val="22"/>
              </w:rPr>
            </w:pPr>
            <w:r>
              <w:rPr>
                <w:sz w:val="22"/>
                <w:szCs w:val="22"/>
              </w:rPr>
              <w:t>Legal</w:t>
            </w:r>
          </w:p>
          <w:p w:rsidR="000E02B7" w:rsidRDefault="000E02B7" w:rsidP="00C16845">
            <w:pPr>
              <w:rPr>
                <w:sz w:val="22"/>
                <w:szCs w:val="22"/>
              </w:rPr>
            </w:pPr>
            <w:r>
              <w:rPr>
                <w:sz w:val="22"/>
                <w:szCs w:val="22"/>
              </w:rPr>
              <w:t xml:space="preserve">Restrictions- </w:t>
            </w:r>
            <w:r w:rsidRPr="000E02B7">
              <w:t>should be registered</w:t>
            </w:r>
            <w:r w:rsidRPr="000E02B7">
              <w:rPr>
                <w:color w:val="222222"/>
                <w:shd w:val="clear" w:color="auto" w:fill="FFFFFF"/>
              </w:rPr>
              <w:t xml:space="preserve"> under one of the statutory exceptions in the Common Gaming Houses </w:t>
            </w:r>
            <w:r w:rsidRPr="000E02B7">
              <w:rPr>
                <w:color w:val="222222"/>
                <w:shd w:val="clear" w:color="auto" w:fill="FFFFFF"/>
              </w:rPr>
              <w:lastRenderedPageBreak/>
              <w:t>Act (CGHA</w:t>
            </w:r>
            <w:r>
              <w:rPr>
                <w:rFonts w:ascii="Arial" w:hAnsi="Arial" w:cs="Arial"/>
                <w:color w:val="222222"/>
                <w:shd w:val="clear" w:color="auto" w:fill="FFFFFF"/>
              </w:rPr>
              <w:t>)</w:t>
            </w:r>
          </w:p>
          <w:p w:rsidR="000E02B7" w:rsidRPr="007A117F" w:rsidRDefault="000E02B7" w:rsidP="00C16845">
            <w:pPr>
              <w:rPr>
                <w:sz w:val="22"/>
                <w:szCs w:val="22"/>
              </w:rPr>
            </w:pPr>
          </w:p>
        </w:tc>
      </w:tr>
      <w:tr w:rsidR="006C21ED" w:rsidRPr="007A117F" w:rsidTr="00C16845">
        <w:trPr>
          <w:jc w:val="center"/>
        </w:trPr>
        <w:tc>
          <w:tcPr>
            <w:tcW w:w="535" w:type="dxa"/>
            <w:vAlign w:val="center"/>
          </w:tcPr>
          <w:p w:rsidR="006C21ED" w:rsidRPr="007A117F" w:rsidRDefault="006C21ED" w:rsidP="00C16845">
            <w:pPr>
              <w:rPr>
                <w:sz w:val="22"/>
                <w:szCs w:val="22"/>
              </w:rPr>
            </w:pPr>
          </w:p>
          <w:p w:rsidR="006C21ED" w:rsidRDefault="006C21ED" w:rsidP="00C16845">
            <w:pPr>
              <w:rPr>
                <w:sz w:val="22"/>
                <w:szCs w:val="22"/>
              </w:rPr>
            </w:pPr>
            <w:r>
              <w:rPr>
                <w:sz w:val="22"/>
                <w:szCs w:val="22"/>
              </w:rPr>
              <w:t>11</w:t>
            </w:r>
            <w:r w:rsidRPr="007A117F">
              <w:rPr>
                <w:sz w:val="22"/>
                <w:szCs w:val="22"/>
              </w:rPr>
              <w:t>.</w:t>
            </w:r>
          </w:p>
          <w:p w:rsidR="006C21ED" w:rsidRPr="007A117F" w:rsidRDefault="006C21ED" w:rsidP="00C16845">
            <w:pPr>
              <w:rPr>
                <w:sz w:val="22"/>
                <w:szCs w:val="22"/>
              </w:rPr>
            </w:pPr>
          </w:p>
        </w:tc>
        <w:tc>
          <w:tcPr>
            <w:tcW w:w="2070" w:type="dxa"/>
            <w:vAlign w:val="center"/>
          </w:tcPr>
          <w:p w:rsidR="006C21ED" w:rsidRPr="007A117F" w:rsidRDefault="006C21ED" w:rsidP="00C16845">
            <w:pPr>
              <w:rPr>
                <w:sz w:val="22"/>
                <w:szCs w:val="22"/>
              </w:rPr>
            </w:pPr>
            <w:r w:rsidRPr="002C2AE1">
              <w:rPr>
                <w:sz w:val="22"/>
                <w:szCs w:val="22"/>
              </w:rPr>
              <w:t>Casinos (slots and/or table games)</w:t>
            </w:r>
          </w:p>
        </w:tc>
        <w:tc>
          <w:tcPr>
            <w:tcW w:w="10175" w:type="dxa"/>
          </w:tcPr>
          <w:p w:rsidR="00B47C3F" w:rsidRDefault="00B47C3F" w:rsidP="00B47C3F">
            <w:pPr>
              <w:rPr>
                <w:sz w:val="22"/>
                <w:szCs w:val="22"/>
              </w:rPr>
            </w:pPr>
            <w:r>
              <w:rPr>
                <w:sz w:val="22"/>
                <w:szCs w:val="22"/>
              </w:rPr>
              <w:t>Legal</w:t>
            </w:r>
          </w:p>
          <w:p w:rsidR="00B47C3F" w:rsidRDefault="00B47C3F" w:rsidP="00B47C3F">
            <w:pPr>
              <w:rPr>
                <w:sz w:val="22"/>
                <w:szCs w:val="22"/>
              </w:rPr>
            </w:pPr>
            <w:r>
              <w:rPr>
                <w:sz w:val="22"/>
                <w:szCs w:val="22"/>
              </w:rPr>
              <w:t xml:space="preserve">Restrictions- </w:t>
            </w:r>
            <w:r w:rsidRPr="000E02B7">
              <w:t>should be registered</w:t>
            </w:r>
            <w:r w:rsidRPr="000E02B7">
              <w:rPr>
                <w:color w:val="222222"/>
                <w:shd w:val="clear" w:color="auto" w:fill="FFFFFF"/>
              </w:rPr>
              <w:t xml:space="preserve"> under one of the statutory exceptions in the Common Gaming Houses Act (CGHA</w:t>
            </w:r>
            <w:r>
              <w:rPr>
                <w:rFonts w:ascii="Arial" w:hAnsi="Arial" w:cs="Arial"/>
                <w:color w:val="222222"/>
                <w:shd w:val="clear" w:color="auto" w:fill="FFFFFF"/>
              </w:rPr>
              <w:t>)</w:t>
            </w:r>
          </w:p>
          <w:p w:rsidR="006C21ED" w:rsidRPr="007A117F" w:rsidRDefault="006C21ED" w:rsidP="00C16845">
            <w:pPr>
              <w:rPr>
                <w:sz w:val="22"/>
                <w:szCs w:val="22"/>
              </w:rPr>
            </w:pPr>
          </w:p>
        </w:tc>
      </w:tr>
      <w:tr w:rsidR="006C21ED" w:rsidRPr="007A117F" w:rsidTr="00C16845">
        <w:trPr>
          <w:jc w:val="center"/>
        </w:trPr>
        <w:tc>
          <w:tcPr>
            <w:tcW w:w="535" w:type="dxa"/>
            <w:vAlign w:val="center"/>
          </w:tcPr>
          <w:p w:rsidR="006C21ED" w:rsidRPr="007A117F" w:rsidRDefault="006C21ED" w:rsidP="00C16845">
            <w:pPr>
              <w:rPr>
                <w:sz w:val="22"/>
                <w:szCs w:val="22"/>
              </w:rPr>
            </w:pPr>
          </w:p>
          <w:p w:rsidR="006C21ED" w:rsidRDefault="006C21ED" w:rsidP="00C16845">
            <w:pPr>
              <w:rPr>
                <w:sz w:val="22"/>
                <w:szCs w:val="22"/>
              </w:rPr>
            </w:pPr>
            <w:r>
              <w:rPr>
                <w:sz w:val="22"/>
                <w:szCs w:val="22"/>
              </w:rPr>
              <w:t>12</w:t>
            </w:r>
            <w:r w:rsidRPr="007A117F">
              <w:rPr>
                <w:sz w:val="22"/>
                <w:szCs w:val="22"/>
              </w:rPr>
              <w:t>.</w:t>
            </w:r>
          </w:p>
          <w:p w:rsidR="006C21ED" w:rsidRPr="007A117F" w:rsidRDefault="006C21ED" w:rsidP="00C16845">
            <w:pPr>
              <w:rPr>
                <w:sz w:val="22"/>
                <w:szCs w:val="22"/>
              </w:rPr>
            </w:pPr>
          </w:p>
        </w:tc>
        <w:tc>
          <w:tcPr>
            <w:tcW w:w="2070" w:type="dxa"/>
            <w:vAlign w:val="center"/>
          </w:tcPr>
          <w:p w:rsidR="006C21ED" w:rsidRPr="007A117F" w:rsidRDefault="006C21ED" w:rsidP="00C16845">
            <w:pPr>
              <w:rPr>
                <w:sz w:val="22"/>
                <w:szCs w:val="22"/>
              </w:rPr>
            </w:pPr>
            <w:r w:rsidRPr="00133312">
              <w:rPr>
                <w:sz w:val="22"/>
                <w:szCs w:val="22"/>
              </w:rPr>
              <w:t xml:space="preserve">Live poker (e.g., </w:t>
            </w:r>
            <w:proofErr w:type="spellStart"/>
            <w:r w:rsidRPr="00133312">
              <w:rPr>
                <w:sz w:val="22"/>
                <w:szCs w:val="22"/>
              </w:rPr>
              <w:t>texas</w:t>
            </w:r>
            <w:proofErr w:type="spellEnd"/>
            <w:r w:rsidRPr="00133312">
              <w:rPr>
                <w:sz w:val="22"/>
                <w:szCs w:val="22"/>
              </w:rPr>
              <w:t xml:space="preserve"> hold ‘</w:t>
            </w:r>
            <w:proofErr w:type="spellStart"/>
            <w:r w:rsidRPr="00133312">
              <w:rPr>
                <w:sz w:val="22"/>
                <w:szCs w:val="22"/>
              </w:rPr>
              <w:t>em</w:t>
            </w:r>
            <w:proofErr w:type="spellEnd"/>
            <w:r w:rsidRPr="00133312">
              <w:rPr>
                <w:sz w:val="22"/>
                <w:szCs w:val="22"/>
              </w:rPr>
              <w:t>)</w:t>
            </w:r>
          </w:p>
        </w:tc>
        <w:tc>
          <w:tcPr>
            <w:tcW w:w="10175" w:type="dxa"/>
          </w:tcPr>
          <w:p w:rsidR="006C21ED" w:rsidRDefault="00B47C3F" w:rsidP="00C16845">
            <w:pPr>
              <w:rPr>
                <w:sz w:val="22"/>
                <w:szCs w:val="22"/>
              </w:rPr>
            </w:pPr>
            <w:r>
              <w:rPr>
                <w:sz w:val="22"/>
                <w:szCs w:val="22"/>
              </w:rPr>
              <w:t>Legal</w:t>
            </w:r>
          </w:p>
          <w:p w:rsidR="00B47C3F" w:rsidRPr="007A117F" w:rsidRDefault="00B47C3F" w:rsidP="00C16845">
            <w:pPr>
              <w:rPr>
                <w:sz w:val="22"/>
                <w:szCs w:val="22"/>
              </w:rPr>
            </w:pPr>
            <w:r>
              <w:rPr>
                <w:sz w:val="22"/>
                <w:szCs w:val="22"/>
              </w:rPr>
              <w:t>Restrictions-</w:t>
            </w:r>
            <w:r>
              <w:rPr>
                <w:rFonts w:ascii="Arial" w:hAnsi="Arial" w:cs="Arial"/>
                <w:color w:val="222222"/>
                <w:shd w:val="clear" w:color="auto" w:fill="FFFFFF"/>
              </w:rPr>
              <w:t xml:space="preserve"> </w:t>
            </w:r>
            <w:r w:rsidRPr="00B47C3F">
              <w:rPr>
                <w:color w:val="000000" w:themeColor="text1"/>
                <w:shd w:val="clear" w:color="auto" w:fill="FFFFFF"/>
              </w:rPr>
              <w:t>Players caught participating in money games will have to pay a fine of </w:t>
            </w:r>
            <w:r w:rsidRPr="00B47C3F">
              <w:rPr>
                <w:b/>
                <w:bCs/>
                <w:color w:val="000000" w:themeColor="text1"/>
                <w:shd w:val="clear" w:color="auto" w:fill="FFFFFF"/>
              </w:rPr>
              <w:t>SG</w:t>
            </w:r>
            <w:r w:rsidRPr="00B47C3F">
              <w:rPr>
                <w:color w:val="000000" w:themeColor="text1"/>
                <w:shd w:val="clear" w:color="auto" w:fill="FFFFFF"/>
              </w:rPr>
              <w:t>$1000</w:t>
            </w:r>
          </w:p>
        </w:tc>
      </w:tr>
      <w:tr w:rsidR="006C21ED" w:rsidRPr="007A117F" w:rsidTr="00C16845">
        <w:trPr>
          <w:jc w:val="center"/>
        </w:trPr>
        <w:tc>
          <w:tcPr>
            <w:tcW w:w="535" w:type="dxa"/>
            <w:vAlign w:val="center"/>
          </w:tcPr>
          <w:p w:rsidR="006C21ED" w:rsidRPr="007A117F" w:rsidRDefault="006C21ED" w:rsidP="00C16845">
            <w:pPr>
              <w:rPr>
                <w:sz w:val="22"/>
                <w:szCs w:val="22"/>
              </w:rPr>
            </w:pPr>
          </w:p>
          <w:p w:rsidR="006C21ED" w:rsidRDefault="006C21ED" w:rsidP="00C16845">
            <w:pPr>
              <w:rPr>
                <w:sz w:val="22"/>
                <w:szCs w:val="22"/>
              </w:rPr>
            </w:pPr>
            <w:r>
              <w:rPr>
                <w:sz w:val="22"/>
                <w:szCs w:val="22"/>
              </w:rPr>
              <w:t>13</w:t>
            </w:r>
            <w:r w:rsidRPr="007A117F">
              <w:rPr>
                <w:sz w:val="22"/>
                <w:szCs w:val="22"/>
              </w:rPr>
              <w:t>.</w:t>
            </w:r>
          </w:p>
          <w:p w:rsidR="006C21ED" w:rsidRPr="007A117F" w:rsidRDefault="006C21ED" w:rsidP="00C16845">
            <w:pPr>
              <w:rPr>
                <w:sz w:val="22"/>
                <w:szCs w:val="22"/>
              </w:rPr>
            </w:pPr>
          </w:p>
        </w:tc>
        <w:tc>
          <w:tcPr>
            <w:tcW w:w="2070" w:type="dxa"/>
            <w:vAlign w:val="center"/>
          </w:tcPr>
          <w:p w:rsidR="006C21ED" w:rsidRPr="007A117F" w:rsidRDefault="006C21ED" w:rsidP="00C16845">
            <w:pPr>
              <w:rPr>
                <w:sz w:val="22"/>
                <w:szCs w:val="22"/>
              </w:rPr>
            </w:pPr>
            <w:r w:rsidRPr="00133312">
              <w:rPr>
                <w:sz w:val="22"/>
                <w:szCs w:val="22"/>
              </w:rPr>
              <w:t>Online poker</w:t>
            </w:r>
          </w:p>
        </w:tc>
        <w:tc>
          <w:tcPr>
            <w:tcW w:w="10175" w:type="dxa"/>
          </w:tcPr>
          <w:p w:rsidR="006C21ED" w:rsidRDefault="00B47C3F" w:rsidP="00C16845">
            <w:pPr>
              <w:rPr>
                <w:sz w:val="22"/>
                <w:szCs w:val="22"/>
              </w:rPr>
            </w:pPr>
            <w:r>
              <w:rPr>
                <w:sz w:val="22"/>
                <w:szCs w:val="22"/>
              </w:rPr>
              <w:t>Illegal</w:t>
            </w:r>
          </w:p>
          <w:p w:rsidR="00B47C3F" w:rsidRPr="007A117F" w:rsidRDefault="00B47C3F" w:rsidP="00C16845">
            <w:pPr>
              <w:rPr>
                <w:sz w:val="22"/>
                <w:szCs w:val="22"/>
              </w:rPr>
            </w:pPr>
            <w:r>
              <w:rPr>
                <w:sz w:val="22"/>
                <w:szCs w:val="22"/>
              </w:rPr>
              <w:t>Penalty-</w:t>
            </w:r>
            <w:r>
              <w:rPr>
                <w:rFonts w:ascii="Arial" w:hAnsi="Arial" w:cs="Arial"/>
                <w:color w:val="222222"/>
                <w:shd w:val="clear" w:color="auto" w:fill="FFFFFF"/>
              </w:rPr>
              <w:t xml:space="preserve"> </w:t>
            </w:r>
            <w:r w:rsidRPr="00B47C3F">
              <w:rPr>
                <w:color w:val="000000" w:themeColor="text1"/>
                <w:shd w:val="clear" w:color="auto" w:fill="FFFFFF"/>
              </w:rPr>
              <w:t>$20,000 and $300,000, and/or imprisonment of up to 6 years</w:t>
            </w:r>
          </w:p>
        </w:tc>
      </w:tr>
      <w:tr w:rsidR="006C21ED" w:rsidRPr="007A117F" w:rsidTr="00C16845">
        <w:trPr>
          <w:jc w:val="center"/>
        </w:trPr>
        <w:tc>
          <w:tcPr>
            <w:tcW w:w="535" w:type="dxa"/>
            <w:tcBorders>
              <w:bottom w:val="single" w:sz="4" w:space="0" w:color="auto"/>
            </w:tcBorders>
            <w:vAlign w:val="center"/>
          </w:tcPr>
          <w:p w:rsidR="006C21ED" w:rsidRPr="007A117F" w:rsidRDefault="006C21ED" w:rsidP="00C16845">
            <w:pPr>
              <w:rPr>
                <w:sz w:val="22"/>
                <w:szCs w:val="22"/>
              </w:rPr>
            </w:pPr>
          </w:p>
          <w:p w:rsidR="006C21ED" w:rsidRDefault="006C21ED" w:rsidP="00C16845">
            <w:pPr>
              <w:rPr>
                <w:sz w:val="22"/>
                <w:szCs w:val="22"/>
              </w:rPr>
            </w:pPr>
            <w:r>
              <w:rPr>
                <w:sz w:val="22"/>
                <w:szCs w:val="22"/>
              </w:rPr>
              <w:t>14</w:t>
            </w:r>
            <w:r w:rsidRPr="007A117F">
              <w:rPr>
                <w:sz w:val="22"/>
                <w:szCs w:val="22"/>
              </w:rPr>
              <w:t>.</w:t>
            </w:r>
          </w:p>
          <w:p w:rsidR="006C21ED" w:rsidRPr="007A117F" w:rsidRDefault="006C21ED" w:rsidP="00C16845">
            <w:pPr>
              <w:rPr>
                <w:sz w:val="22"/>
                <w:szCs w:val="22"/>
              </w:rPr>
            </w:pPr>
          </w:p>
        </w:tc>
        <w:tc>
          <w:tcPr>
            <w:tcW w:w="2070" w:type="dxa"/>
            <w:tcBorders>
              <w:bottom w:val="single" w:sz="4" w:space="0" w:color="auto"/>
            </w:tcBorders>
            <w:vAlign w:val="center"/>
          </w:tcPr>
          <w:p w:rsidR="006C21ED" w:rsidRPr="007A117F" w:rsidRDefault="006C21ED" w:rsidP="00C16845">
            <w:pPr>
              <w:rPr>
                <w:sz w:val="22"/>
                <w:szCs w:val="22"/>
              </w:rPr>
            </w:pPr>
            <w:r w:rsidRPr="00133312">
              <w:rPr>
                <w:sz w:val="22"/>
                <w:szCs w:val="22"/>
              </w:rPr>
              <w:t>Sports betting</w:t>
            </w:r>
          </w:p>
        </w:tc>
        <w:tc>
          <w:tcPr>
            <w:tcW w:w="10175" w:type="dxa"/>
            <w:tcBorders>
              <w:bottom w:val="single" w:sz="4" w:space="0" w:color="auto"/>
            </w:tcBorders>
          </w:tcPr>
          <w:p w:rsidR="006C21ED" w:rsidRDefault="00B47C3F" w:rsidP="00C16845">
            <w:pPr>
              <w:rPr>
                <w:sz w:val="22"/>
                <w:szCs w:val="22"/>
              </w:rPr>
            </w:pPr>
            <w:r>
              <w:rPr>
                <w:sz w:val="22"/>
                <w:szCs w:val="22"/>
              </w:rPr>
              <w:t>Legal</w:t>
            </w:r>
          </w:p>
          <w:p w:rsidR="00B47C3F" w:rsidRPr="007A117F" w:rsidRDefault="00B47C3F" w:rsidP="00C16845">
            <w:pPr>
              <w:rPr>
                <w:sz w:val="22"/>
                <w:szCs w:val="22"/>
              </w:rPr>
            </w:pPr>
            <w:r>
              <w:rPr>
                <w:sz w:val="22"/>
                <w:szCs w:val="22"/>
              </w:rPr>
              <w:t>Restrictions-</w:t>
            </w:r>
            <w:r>
              <w:rPr>
                <w:rFonts w:ascii="Arial" w:hAnsi="Arial" w:cs="Arial"/>
                <w:color w:val="222222"/>
                <w:shd w:val="clear" w:color="auto" w:fill="FFFFFF"/>
              </w:rPr>
              <w:t xml:space="preserve"> </w:t>
            </w:r>
            <w:r w:rsidRPr="00B47C3F">
              <w:rPr>
                <w:color w:val="000000" w:themeColor="text1"/>
                <w:shd w:val="clear" w:color="auto" w:fill="FFFFFF"/>
              </w:rPr>
              <w:t>Private bookmakers are not allowed</w:t>
            </w:r>
          </w:p>
        </w:tc>
      </w:tr>
      <w:tr w:rsidR="006C21ED" w:rsidRPr="007A117F" w:rsidTr="00C16845">
        <w:trPr>
          <w:jc w:val="center"/>
        </w:trPr>
        <w:tc>
          <w:tcPr>
            <w:tcW w:w="535" w:type="dxa"/>
            <w:tcBorders>
              <w:bottom w:val="single" w:sz="4" w:space="0" w:color="auto"/>
            </w:tcBorders>
            <w:vAlign w:val="center"/>
          </w:tcPr>
          <w:p w:rsidR="006C21ED" w:rsidRPr="007A117F" w:rsidRDefault="006C21ED" w:rsidP="00C16845">
            <w:pPr>
              <w:rPr>
                <w:sz w:val="22"/>
                <w:szCs w:val="22"/>
              </w:rPr>
            </w:pPr>
          </w:p>
          <w:p w:rsidR="006C21ED" w:rsidRDefault="006C21ED" w:rsidP="00C16845">
            <w:pPr>
              <w:rPr>
                <w:sz w:val="22"/>
                <w:szCs w:val="22"/>
              </w:rPr>
            </w:pPr>
            <w:r>
              <w:rPr>
                <w:sz w:val="22"/>
                <w:szCs w:val="22"/>
              </w:rPr>
              <w:t>15</w:t>
            </w:r>
            <w:r w:rsidRPr="007A117F">
              <w:rPr>
                <w:sz w:val="22"/>
                <w:szCs w:val="22"/>
              </w:rPr>
              <w:t>.</w:t>
            </w:r>
          </w:p>
          <w:p w:rsidR="006C21ED" w:rsidRPr="007A117F" w:rsidRDefault="006C21ED" w:rsidP="00C16845">
            <w:pPr>
              <w:rPr>
                <w:sz w:val="22"/>
                <w:szCs w:val="22"/>
              </w:rPr>
            </w:pPr>
          </w:p>
        </w:tc>
        <w:tc>
          <w:tcPr>
            <w:tcW w:w="2070" w:type="dxa"/>
            <w:tcBorders>
              <w:bottom w:val="single" w:sz="4" w:space="0" w:color="auto"/>
            </w:tcBorders>
            <w:vAlign w:val="center"/>
          </w:tcPr>
          <w:p w:rsidR="006C21ED" w:rsidRPr="007A117F" w:rsidRDefault="006C21ED" w:rsidP="00C16845">
            <w:pPr>
              <w:rPr>
                <w:sz w:val="22"/>
                <w:szCs w:val="22"/>
              </w:rPr>
            </w:pPr>
            <w:r w:rsidRPr="00133312">
              <w:rPr>
                <w:sz w:val="22"/>
                <w:szCs w:val="22"/>
              </w:rPr>
              <w:t>Internet piracy</w:t>
            </w:r>
          </w:p>
        </w:tc>
        <w:tc>
          <w:tcPr>
            <w:tcW w:w="10175" w:type="dxa"/>
            <w:tcBorders>
              <w:bottom w:val="single" w:sz="4" w:space="0" w:color="auto"/>
            </w:tcBorders>
          </w:tcPr>
          <w:p w:rsidR="006C21ED" w:rsidRDefault="00B47C3F" w:rsidP="00C16845">
            <w:pPr>
              <w:rPr>
                <w:sz w:val="22"/>
                <w:szCs w:val="22"/>
              </w:rPr>
            </w:pPr>
            <w:r>
              <w:rPr>
                <w:sz w:val="22"/>
                <w:szCs w:val="22"/>
              </w:rPr>
              <w:t>Illegal</w:t>
            </w:r>
          </w:p>
          <w:p w:rsidR="00B47C3F" w:rsidRPr="007A117F" w:rsidRDefault="00B47C3F" w:rsidP="00C16845">
            <w:pPr>
              <w:rPr>
                <w:sz w:val="22"/>
                <w:szCs w:val="22"/>
              </w:rPr>
            </w:pPr>
            <w:r>
              <w:rPr>
                <w:sz w:val="22"/>
                <w:szCs w:val="22"/>
              </w:rPr>
              <w:t>Penalty-</w:t>
            </w:r>
            <w:r>
              <w:rPr>
                <w:rFonts w:ascii="Arial" w:hAnsi="Arial" w:cs="Arial"/>
                <w:color w:val="222222"/>
                <w:shd w:val="clear" w:color="auto" w:fill="FFFFFF"/>
              </w:rPr>
              <w:t xml:space="preserve"> </w:t>
            </w:r>
            <w:r w:rsidR="00BE0F43">
              <w:rPr>
                <w:color w:val="000000" w:themeColor="text1"/>
                <w:shd w:val="clear" w:color="auto" w:fill="FFFFFF"/>
              </w:rPr>
              <w:t>F</w:t>
            </w:r>
            <w:r w:rsidRPr="00B47C3F">
              <w:rPr>
                <w:color w:val="000000" w:themeColor="text1"/>
                <w:shd w:val="clear" w:color="auto" w:fill="FFFFFF"/>
              </w:rPr>
              <w:t>ace a fine of up to $50,000 or be jailed up to three years, or both</w:t>
            </w:r>
          </w:p>
        </w:tc>
      </w:tr>
      <w:tr w:rsidR="006C21ED" w:rsidRPr="007A117F" w:rsidTr="00C16845">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6C21ED" w:rsidRPr="007A117F" w:rsidRDefault="006C21ED" w:rsidP="00C16845">
            <w:pPr>
              <w:rPr>
                <w:sz w:val="22"/>
                <w:szCs w:val="22"/>
              </w:rPr>
            </w:pPr>
          </w:p>
          <w:p w:rsidR="006C21ED" w:rsidRDefault="006C21ED" w:rsidP="00C16845">
            <w:pPr>
              <w:rPr>
                <w:sz w:val="22"/>
                <w:szCs w:val="22"/>
              </w:rPr>
            </w:pPr>
            <w:r>
              <w:rPr>
                <w:sz w:val="22"/>
                <w:szCs w:val="22"/>
              </w:rPr>
              <w:t>16</w:t>
            </w:r>
            <w:r w:rsidRPr="007A117F">
              <w:rPr>
                <w:sz w:val="22"/>
                <w:szCs w:val="22"/>
              </w:rPr>
              <w:t>.</w:t>
            </w:r>
          </w:p>
          <w:p w:rsidR="006C21ED" w:rsidRPr="007A117F" w:rsidRDefault="006C21ED" w:rsidP="00C16845">
            <w:pPr>
              <w:rPr>
                <w:sz w:val="22"/>
                <w:szCs w:val="22"/>
              </w:rPr>
            </w:pPr>
          </w:p>
        </w:tc>
        <w:tc>
          <w:tcPr>
            <w:tcW w:w="2070" w:type="dxa"/>
            <w:tcBorders>
              <w:top w:val="single" w:sz="4" w:space="0" w:color="auto"/>
              <w:left w:val="single" w:sz="4" w:space="0" w:color="auto"/>
              <w:bottom w:val="single" w:sz="4" w:space="0" w:color="auto"/>
              <w:right w:val="single" w:sz="4" w:space="0" w:color="auto"/>
            </w:tcBorders>
            <w:vAlign w:val="center"/>
          </w:tcPr>
          <w:p w:rsidR="006C21ED" w:rsidRPr="007A117F" w:rsidRDefault="006C21ED" w:rsidP="00C16845">
            <w:pPr>
              <w:rPr>
                <w:sz w:val="22"/>
                <w:szCs w:val="22"/>
              </w:rPr>
            </w:pPr>
            <w:r w:rsidRPr="00435E48">
              <w:rPr>
                <w:sz w:val="22"/>
                <w:szCs w:val="22"/>
              </w:rPr>
              <w:t xml:space="preserve">Age and </w:t>
            </w:r>
            <w:r>
              <w:rPr>
                <w:sz w:val="22"/>
                <w:szCs w:val="22"/>
              </w:rPr>
              <w:t xml:space="preserve">req. </w:t>
            </w:r>
            <w:r w:rsidRPr="00435E48">
              <w:rPr>
                <w:sz w:val="22"/>
                <w:szCs w:val="22"/>
              </w:rPr>
              <w:t>for driving</w:t>
            </w:r>
          </w:p>
        </w:tc>
        <w:tc>
          <w:tcPr>
            <w:tcW w:w="10175" w:type="dxa"/>
            <w:tcBorders>
              <w:top w:val="single" w:sz="4" w:space="0" w:color="auto"/>
              <w:left w:val="single" w:sz="4" w:space="0" w:color="auto"/>
              <w:bottom w:val="single" w:sz="4" w:space="0" w:color="auto"/>
              <w:right w:val="single" w:sz="4" w:space="0" w:color="auto"/>
            </w:tcBorders>
          </w:tcPr>
          <w:p w:rsidR="006C21ED" w:rsidRDefault="00B47C3F" w:rsidP="00C16845">
            <w:pPr>
              <w:rPr>
                <w:sz w:val="22"/>
                <w:szCs w:val="22"/>
              </w:rPr>
            </w:pPr>
            <w:r>
              <w:rPr>
                <w:sz w:val="22"/>
                <w:szCs w:val="22"/>
              </w:rPr>
              <w:t>18 years</w:t>
            </w:r>
          </w:p>
          <w:p w:rsidR="00B47C3F" w:rsidRPr="007A117F" w:rsidRDefault="00B47C3F" w:rsidP="00C16845">
            <w:pPr>
              <w:rPr>
                <w:sz w:val="22"/>
                <w:szCs w:val="22"/>
              </w:rPr>
            </w:pPr>
            <w:r>
              <w:rPr>
                <w:sz w:val="22"/>
                <w:szCs w:val="22"/>
              </w:rPr>
              <w:t>Restrictions-</w:t>
            </w:r>
            <w:r>
              <w:rPr>
                <w:rFonts w:ascii="Arial" w:hAnsi="Arial" w:cs="Arial"/>
                <w:color w:val="222222"/>
                <w:shd w:val="clear" w:color="auto" w:fill="FFFFFF"/>
              </w:rPr>
              <w:t xml:space="preserve"> </w:t>
            </w:r>
            <w:r w:rsidRPr="00B47C3F">
              <w:rPr>
                <w:color w:val="000000" w:themeColor="text1"/>
                <w:shd w:val="clear" w:color="auto" w:fill="FFFFFF"/>
              </w:rPr>
              <w:t>For those who accumulated 13 demerit points and above within one year probation, the license will be revoked.</w:t>
            </w:r>
          </w:p>
        </w:tc>
      </w:tr>
      <w:tr w:rsidR="006C21ED" w:rsidRPr="007A117F" w:rsidTr="00C16845">
        <w:trPr>
          <w:jc w:val="center"/>
        </w:trPr>
        <w:tc>
          <w:tcPr>
            <w:tcW w:w="535" w:type="dxa"/>
            <w:tcBorders>
              <w:top w:val="single" w:sz="4" w:space="0" w:color="auto"/>
              <w:left w:val="single" w:sz="4" w:space="0" w:color="auto"/>
              <w:bottom w:val="single" w:sz="4" w:space="0" w:color="auto"/>
              <w:right w:val="single" w:sz="4" w:space="0" w:color="auto"/>
            </w:tcBorders>
            <w:vAlign w:val="center"/>
          </w:tcPr>
          <w:p w:rsidR="006C21ED" w:rsidRPr="007A117F" w:rsidRDefault="006C21ED" w:rsidP="00C16845">
            <w:pPr>
              <w:rPr>
                <w:sz w:val="22"/>
                <w:szCs w:val="22"/>
              </w:rPr>
            </w:pPr>
            <w:r>
              <w:rPr>
                <w:sz w:val="22"/>
                <w:szCs w:val="22"/>
              </w:rPr>
              <w:t>17.</w:t>
            </w:r>
          </w:p>
        </w:tc>
        <w:tc>
          <w:tcPr>
            <w:tcW w:w="2070" w:type="dxa"/>
            <w:tcBorders>
              <w:top w:val="single" w:sz="4" w:space="0" w:color="auto"/>
              <w:left w:val="single" w:sz="4" w:space="0" w:color="auto"/>
              <w:bottom w:val="single" w:sz="4" w:space="0" w:color="auto"/>
              <w:right w:val="single" w:sz="4" w:space="0" w:color="auto"/>
            </w:tcBorders>
            <w:vAlign w:val="center"/>
          </w:tcPr>
          <w:p w:rsidR="006C21ED" w:rsidRDefault="006C21ED" w:rsidP="00C16845">
            <w:pPr>
              <w:rPr>
                <w:sz w:val="22"/>
                <w:szCs w:val="22"/>
              </w:rPr>
            </w:pPr>
          </w:p>
          <w:p w:rsidR="006C21ED" w:rsidRPr="00133312" w:rsidRDefault="006C21ED" w:rsidP="00C16845">
            <w:pPr>
              <w:rPr>
                <w:sz w:val="22"/>
                <w:szCs w:val="22"/>
              </w:rPr>
            </w:pPr>
            <w:r w:rsidRPr="00133312">
              <w:rPr>
                <w:sz w:val="22"/>
                <w:szCs w:val="22"/>
              </w:rPr>
              <w:t>Gun ownership</w:t>
            </w:r>
          </w:p>
          <w:p w:rsidR="006C21ED" w:rsidRDefault="006C21ED" w:rsidP="00C16845">
            <w:pPr>
              <w:rPr>
                <w:sz w:val="22"/>
                <w:szCs w:val="22"/>
              </w:rPr>
            </w:pPr>
          </w:p>
        </w:tc>
        <w:tc>
          <w:tcPr>
            <w:tcW w:w="10175" w:type="dxa"/>
            <w:tcBorders>
              <w:top w:val="single" w:sz="4" w:space="0" w:color="auto"/>
              <w:left w:val="single" w:sz="4" w:space="0" w:color="auto"/>
              <w:bottom w:val="single" w:sz="4" w:space="0" w:color="auto"/>
              <w:right w:val="single" w:sz="4" w:space="0" w:color="auto"/>
            </w:tcBorders>
          </w:tcPr>
          <w:p w:rsidR="006C21ED" w:rsidRDefault="00511FED" w:rsidP="00C16845">
            <w:pPr>
              <w:rPr>
                <w:sz w:val="22"/>
                <w:szCs w:val="22"/>
              </w:rPr>
            </w:pPr>
            <w:r>
              <w:rPr>
                <w:sz w:val="22"/>
                <w:szCs w:val="22"/>
              </w:rPr>
              <w:t>Legal</w:t>
            </w:r>
          </w:p>
          <w:p w:rsidR="00511FED" w:rsidRDefault="00511FED" w:rsidP="00C16845">
            <w:pPr>
              <w:rPr>
                <w:sz w:val="22"/>
                <w:szCs w:val="22"/>
              </w:rPr>
            </w:pPr>
            <w:r>
              <w:rPr>
                <w:sz w:val="22"/>
                <w:szCs w:val="22"/>
              </w:rPr>
              <w:t xml:space="preserve">Restrictions- </w:t>
            </w:r>
            <w:r w:rsidR="00BE0F43">
              <w:rPr>
                <w:sz w:val="22"/>
                <w:szCs w:val="22"/>
              </w:rPr>
              <w:t xml:space="preserve">Gun </w:t>
            </w:r>
            <w:r>
              <w:rPr>
                <w:sz w:val="22"/>
                <w:szCs w:val="22"/>
              </w:rPr>
              <w:t>has to be registered</w:t>
            </w:r>
          </w:p>
          <w:p w:rsidR="00511FED" w:rsidRDefault="00511FED" w:rsidP="00C16845">
            <w:pPr>
              <w:rPr>
                <w:sz w:val="22"/>
                <w:szCs w:val="22"/>
              </w:rPr>
            </w:pPr>
            <w:r>
              <w:rPr>
                <w:sz w:val="22"/>
                <w:szCs w:val="22"/>
              </w:rPr>
              <w:t>Penalty for unlawful possession-</w:t>
            </w:r>
            <w:r>
              <w:rPr>
                <w:rFonts w:ascii="Arial" w:hAnsi="Arial" w:cs="Arial"/>
                <w:color w:val="222222"/>
                <w:shd w:val="clear" w:color="auto" w:fill="FFFFFF"/>
              </w:rPr>
              <w:t xml:space="preserve"> </w:t>
            </w:r>
            <w:r w:rsidRPr="00511FED">
              <w:rPr>
                <w:color w:val="000000" w:themeColor="text1"/>
                <w:shd w:val="clear" w:color="auto" w:fill="FFFFFF"/>
              </w:rPr>
              <w:t>unlawful </w:t>
            </w:r>
            <w:r w:rsidRPr="00511FED">
              <w:rPr>
                <w:bCs/>
                <w:color w:val="000000" w:themeColor="text1"/>
                <w:shd w:val="clear" w:color="auto" w:fill="FFFFFF"/>
              </w:rPr>
              <w:t>possession</w:t>
            </w:r>
            <w:r w:rsidRPr="00511FED">
              <w:rPr>
                <w:color w:val="000000" w:themeColor="text1"/>
                <w:shd w:val="clear" w:color="auto" w:fill="FFFFFF"/>
              </w:rPr>
              <w:t> or carrying of </w:t>
            </w:r>
            <w:r w:rsidRPr="00511FED">
              <w:rPr>
                <w:bCs/>
                <w:color w:val="000000" w:themeColor="text1"/>
                <w:shd w:val="clear" w:color="auto" w:fill="FFFFFF"/>
              </w:rPr>
              <w:t>firearms</w:t>
            </w:r>
            <w:r w:rsidRPr="00511FED">
              <w:rPr>
                <w:color w:val="000000" w:themeColor="text1"/>
                <w:shd w:val="clear" w:color="auto" w:fill="FFFFFF"/>
              </w:rPr>
              <w:t> is punishable with imprisonment of up to 14 years and caning of six strokes</w:t>
            </w:r>
            <w:r>
              <w:rPr>
                <w:sz w:val="22"/>
                <w:szCs w:val="22"/>
              </w:rPr>
              <w:t xml:space="preserve"> </w:t>
            </w:r>
          </w:p>
          <w:p w:rsidR="00511FED" w:rsidRPr="007A117F" w:rsidRDefault="00511FED" w:rsidP="00C16845">
            <w:pPr>
              <w:rPr>
                <w:sz w:val="22"/>
                <w:szCs w:val="22"/>
              </w:rPr>
            </w:pPr>
          </w:p>
        </w:tc>
      </w:tr>
      <w:tr w:rsidR="006C21ED" w:rsidRPr="007A117F" w:rsidTr="00C16845">
        <w:trPr>
          <w:jc w:val="center"/>
        </w:trPr>
        <w:tc>
          <w:tcPr>
            <w:tcW w:w="535" w:type="dxa"/>
            <w:vAlign w:val="center"/>
          </w:tcPr>
          <w:p w:rsidR="006C21ED" w:rsidRPr="007A117F" w:rsidRDefault="006C21ED" w:rsidP="00C16845">
            <w:pPr>
              <w:rPr>
                <w:sz w:val="22"/>
                <w:szCs w:val="22"/>
              </w:rPr>
            </w:pPr>
          </w:p>
          <w:p w:rsidR="006C21ED" w:rsidRDefault="006C21ED" w:rsidP="00C16845">
            <w:pPr>
              <w:rPr>
                <w:sz w:val="22"/>
                <w:szCs w:val="22"/>
              </w:rPr>
            </w:pPr>
            <w:r>
              <w:rPr>
                <w:sz w:val="22"/>
                <w:szCs w:val="22"/>
              </w:rPr>
              <w:t>18.</w:t>
            </w:r>
          </w:p>
          <w:p w:rsidR="006C21ED" w:rsidRPr="007A117F" w:rsidRDefault="006C21ED" w:rsidP="00C16845">
            <w:pPr>
              <w:rPr>
                <w:sz w:val="22"/>
                <w:szCs w:val="22"/>
              </w:rPr>
            </w:pPr>
          </w:p>
        </w:tc>
        <w:tc>
          <w:tcPr>
            <w:tcW w:w="2070" w:type="dxa"/>
            <w:vAlign w:val="center"/>
          </w:tcPr>
          <w:p w:rsidR="006C21ED" w:rsidRPr="007A117F" w:rsidRDefault="006C21ED" w:rsidP="00C16845">
            <w:pPr>
              <w:rPr>
                <w:sz w:val="22"/>
                <w:szCs w:val="22"/>
              </w:rPr>
            </w:pPr>
            <w:r w:rsidRPr="00133312">
              <w:rPr>
                <w:sz w:val="22"/>
                <w:szCs w:val="22"/>
              </w:rPr>
              <w:t>Freedom of speech</w:t>
            </w:r>
          </w:p>
        </w:tc>
        <w:tc>
          <w:tcPr>
            <w:tcW w:w="10175" w:type="dxa"/>
          </w:tcPr>
          <w:p w:rsidR="006C21ED" w:rsidRDefault="00511FED" w:rsidP="00C16845">
            <w:pPr>
              <w:rPr>
                <w:sz w:val="22"/>
                <w:szCs w:val="22"/>
              </w:rPr>
            </w:pPr>
            <w:r>
              <w:rPr>
                <w:sz w:val="22"/>
                <w:szCs w:val="22"/>
              </w:rPr>
              <w:t>Legal</w:t>
            </w:r>
          </w:p>
          <w:p w:rsidR="00511FED" w:rsidRPr="007A117F" w:rsidRDefault="00511FED" w:rsidP="00C16845">
            <w:pPr>
              <w:rPr>
                <w:sz w:val="22"/>
                <w:szCs w:val="22"/>
              </w:rPr>
            </w:pPr>
            <w:r>
              <w:rPr>
                <w:sz w:val="22"/>
                <w:szCs w:val="22"/>
              </w:rPr>
              <w:t>Restrictions-</w:t>
            </w:r>
            <w:r w:rsidR="00BE0F43">
              <w:rPr>
                <w:sz w:val="22"/>
                <w:szCs w:val="22"/>
              </w:rPr>
              <w:t xml:space="preserve"> It is</w:t>
            </w:r>
            <w:r>
              <w:rPr>
                <w:rFonts w:ascii="Arial" w:hAnsi="Arial" w:cs="Arial"/>
                <w:color w:val="222222"/>
                <w:shd w:val="clear" w:color="auto" w:fill="FFFFFF"/>
              </w:rPr>
              <w:t xml:space="preserve"> </w:t>
            </w:r>
            <w:r w:rsidRPr="00511FED">
              <w:rPr>
                <w:color w:val="000000" w:themeColor="text1"/>
                <w:shd w:val="clear" w:color="auto" w:fill="FFFFFF"/>
              </w:rPr>
              <w:t>limited on the ground of the security of </w:t>
            </w:r>
            <w:r w:rsidRPr="00511FED">
              <w:rPr>
                <w:bCs/>
                <w:color w:val="000000" w:themeColor="text1"/>
                <w:shd w:val="clear" w:color="auto" w:fill="FFFFFF"/>
              </w:rPr>
              <w:t>Singapore</w:t>
            </w:r>
            <w:r w:rsidRPr="00511FED">
              <w:rPr>
                <w:color w:val="000000" w:themeColor="text1"/>
                <w:shd w:val="clear" w:color="auto" w:fill="FFFFFF"/>
              </w:rPr>
              <w:t> by the Official Secrets Act</w:t>
            </w:r>
          </w:p>
        </w:tc>
      </w:tr>
      <w:tr w:rsidR="006C21ED" w:rsidRPr="007A117F" w:rsidTr="00C16845">
        <w:trPr>
          <w:jc w:val="center"/>
        </w:trPr>
        <w:tc>
          <w:tcPr>
            <w:tcW w:w="535" w:type="dxa"/>
            <w:vAlign w:val="center"/>
          </w:tcPr>
          <w:p w:rsidR="006C21ED" w:rsidRPr="007A117F" w:rsidRDefault="006C21ED" w:rsidP="00C16845">
            <w:pPr>
              <w:rPr>
                <w:sz w:val="22"/>
                <w:szCs w:val="22"/>
              </w:rPr>
            </w:pPr>
          </w:p>
          <w:p w:rsidR="006C21ED" w:rsidRDefault="006C21ED" w:rsidP="00C16845">
            <w:pPr>
              <w:rPr>
                <w:sz w:val="22"/>
                <w:szCs w:val="22"/>
              </w:rPr>
            </w:pPr>
            <w:r>
              <w:rPr>
                <w:sz w:val="22"/>
                <w:szCs w:val="22"/>
              </w:rPr>
              <w:t>19.</w:t>
            </w:r>
          </w:p>
          <w:p w:rsidR="006C21ED" w:rsidRPr="007A117F" w:rsidRDefault="006C21ED" w:rsidP="00C16845">
            <w:pPr>
              <w:rPr>
                <w:sz w:val="22"/>
                <w:szCs w:val="22"/>
              </w:rPr>
            </w:pPr>
          </w:p>
        </w:tc>
        <w:tc>
          <w:tcPr>
            <w:tcW w:w="2070" w:type="dxa"/>
            <w:vAlign w:val="center"/>
          </w:tcPr>
          <w:p w:rsidR="006C21ED" w:rsidRPr="007A117F" w:rsidRDefault="006C21ED" w:rsidP="00C16845">
            <w:pPr>
              <w:rPr>
                <w:sz w:val="22"/>
                <w:szCs w:val="22"/>
              </w:rPr>
            </w:pPr>
            <w:r w:rsidRPr="00133312">
              <w:rPr>
                <w:sz w:val="22"/>
                <w:szCs w:val="22"/>
              </w:rPr>
              <w:t>Required military service</w:t>
            </w:r>
          </w:p>
        </w:tc>
        <w:tc>
          <w:tcPr>
            <w:tcW w:w="10175" w:type="dxa"/>
          </w:tcPr>
          <w:p w:rsidR="006C21ED" w:rsidRPr="00511FED" w:rsidRDefault="00511FED" w:rsidP="00C16845">
            <w:pPr>
              <w:rPr>
                <w:color w:val="000000" w:themeColor="text1"/>
              </w:rPr>
            </w:pPr>
            <w:r w:rsidRPr="00511FED">
              <w:rPr>
                <w:bCs/>
                <w:color w:val="000000" w:themeColor="text1"/>
                <w:shd w:val="clear" w:color="auto" w:fill="FFFFFF"/>
              </w:rPr>
              <w:t>Singapore</w:t>
            </w:r>
            <w:r w:rsidRPr="00511FED">
              <w:rPr>
                <w:color w:val="000000" w:themeColor="text1"/>
                <w:shd w:val="clear" w:color="auto" w:fill="FFFFFF"/>
              </w:rPr>
              <w:t> Armed Forces (SAF), </w:t>
            </w:r>
            <w:r w:rsidRPr="00511FED">
              <w:rPr>
                <w:bCs/>
                <w:color w:val="000000" w:themeColor="text1"/>
                <w:shd w:val="clear" w:color="auto" w:fill="FFFFFF"/>
              </w:rPr>
              <w:t>Singapore</w:t>
            </w:r>
            <w:r w:rsidRPr="00511FED">
              <w:rPr>
                <w:color w:val="000000" w:themeColor="text1"/>
                <w:shd w:val="clear" w:color="auto" w:fill="FFFFFF"/>
              </w:rPr>
              <w:t xml:space="preserve"> Civil </w:t>
            </w:r>
            <w:proofErr w:type="spellStart"/>
            <w:r w:rsidRPr="00511FED">
              <w:rPr>
                <w:color w:val="000000" w:themeColor="text1"/>
                <w:shd w:val="clear" w:color="auto" w:fill="FFFFFF"/>
              </w:rPr>
              <w:t>Defence</w:t>
            </w:r>
            <w:proofErr w:type="spellEnd"/>
            <w:r w:rsidRPr="00511FED">
              <w:rPr>
                <w:color w:val="000000" w:themeColor="text1"/>
                <w:shd w:val="clear" w:color="auto" w:fill="FFFFFF"/>
              </w:rPr>
              <w:t xml:space="preserve"> Force (SCDF) or </w:t>
            </w:r>
            <w:r w:rsidRPr="00511FED">
              <w:rPr>
                <w:bCs/>
                <w:color w:val="000000" w:themeColor="text1"/>
                <w:shd w:val="clear" w:color="auto" w:fill="FFFFFF"/>
              </w:rPr>
              <w:t>Singapore</w:t>
            </w:r>
            <w:r w:rsidRPr="00511FED">
              <w:rPr>
                <w:color w:val="000000" w:themeColor="text1"/>
                <w:shd w:val="clear" w:color="auto" w:fill="FFFFFF"/>
              </w:rPr>
              <w:t> Police Force (SPF).</w:t>
            </w:r>
          </w:p>
        </w:tc>
      </w:tr>
      <w:tr w:rsidR="006C21ED" w:rsidRPr="007A117F" w:rsidTr="00C16845">
        <w:trPr>
          <w:jc w:val="center"/>
        </w:trPr>
        <w:tc>
          <w:tcPr>
            <w:tcW w:w="535" w:type="dxa"/>
            <w:vAlign w:val="center"/>
          </w:tcPr>
          <w:p w:rsidR="006C21ED" w:rsidRPr="007A117F" w:rsidRDefault="006C21ED" w:rsidP="00C16845">
            <w:pPr>
              <w:rPr>
                <w:sz w:val="22"/>
                <w:szCs w:val="22"/>
              </w:rPr>
            </w:pPr>
          </w:p>
          <w:p w:rsidR="006C21ED" w:rsidRDefault="006C21ED" w:rsidP="00C16845">
            <w:pPr>
              <w:rPr>
                <w:sz w:val="22"/>
                <w:szCs w:val="22"/>
              </w:rPr>
            </w:pPr>
            <w:r>
              <w:rPr>
                <w:sz w:val="22"/>
                <w:szCs w:val="22"/>
              </w:rPr>
              <w:t>20.</w:t>
            </w:r>
          </w:p>
          <w:p w:rsidR="006C21ED" w:rsidRPr="007A117F" w:rsidRDefault="006C21ED" w:rsidP="00C16845">
            <w:pPr>
              <w:rPr>
                <w:sz w:val="22"/>
                <w:szCs w:val="22"/>
              </w:rPr>
            </w:pPr>
          </w:p>
        </w:tc>
        <w:tc>
          <w:tcPr>
            <w:tcW w:w="2070" w:type="dxa"/>
            <w:vAlign w:val="center"/>
          </w:tcPr>
          <w:p w:rsidR="006C21ED" w:rsidRPr="007A117F" w:rsidRDefault="006C21ED" w:rsidP="00C16845">
            <w:pPr>
              <w:rPr>
                <w:sz w:val="22"/>
                <w:szCs w:val="22"/>
              </w:rPr>
            </w:pPr>
            <w:r w:rsidRPr="00133312">
              <w:rPr>
                <w:sz w:val="22"/>
                <w:szCs w:val="22"/>
              </w:rPr>
              <w:t>Gay marriage</w:t>
            </w:r>
          </w:p>
        </w:tc>
        <w:tc>
          <w:tcPr>
            <w:tcW w:w="10175" w:type="dxa"/>
          </w:tcPr>
          <w:p w:rsidR="006C21ED" w:rsidRDefault="00511FED" w:rsidP="00C16845">
            <w:pPr>
              <w:rPr>
                <w:sz w:val="22"/>
                <w:szCs w:val="22"/>
              </w:rPr>
            </w:pPr>
            <w:r>
              <w:rPr>
                <w:sz w:val="22"/>
                <w:szCs w:val="22"/>
              </w:rPr>
              <w:t>Illegal</w:t>
            </w:r>
          </w:p>
          <w:p w:rsidR="00511FED" w:rsidRPr="007A117F" w:rsidRDefault="00511FED" w:rsidP="00C16845">
            <w:pPr>
              <w:rPr>
                <w:sz w:val="22"/>
                <w:szCs w:val="22"/>
              </w:rPr>
            </w:pPr>
            <w:r>
              <w:rPr>
                <w:sz w:val="22"/>
                <w:szCs w:val="22"/>
              </w:rPr>
              <w:t>Penalty-</w:t>
            </w:r>
            <w:r>
              <w:rPr>
                <w:rFonts w:ascii="Arial" w:hAnsi="Arial" w:cs="Arial"/>
                <w:color w:val="222222"/>
                <w:shd w:val="clear" w:color="auto" w:fill="FFFFFF"/>
              </w:rPr>
              <w:t xml:space="preserve"> </w:t>
            </w:r>
            <w:r w:rsidRPr="00BE0F43">
              <w:rPr>
                <w:color w:val="000000" w:themeColor="text1"/>
                <w:shd w:val="clear" w:color="auto" w:fill="FFFFFF"/>
              </w:rPr>
              <w:t>Up to 2 years</w:t>
            </w:r>
            <w:r w:rsidR="00BE0F43" w:rsidRPr="00BE0F43">
              <w:rPr>
                <w:color w:val="000000" w:themeColor="text1"/>
                <w:shd w:val="clear" w:color="auto" w:fill="FFFFFF"/>
              </w:rPr>
              <w:t xml:space="preserve"> in jail, caning and</w:t>
            </w:r>
            <w:r w:rsidRPr="00BE0F43">
              <w:rPr>
                <w:color w:val="000000" w:themeColor="text1"/>
                <w:shd w:val="clear" w:color="auto" w:fill="FFFFFF"/>
              </w:rPr>
              <w:t xml:space="preserve"> fines</w:t>
            </w:r>
          </w:p>
        </w:tc>
      </w:tr>
      <w:tr w:rsidR="006C21ED" w:rsidRPr="007A117F" w:rsidTr="00C16845">
        <w:trPr>
          <w:jc w:val="center"/>
        </w:trPr>
        <w:tc>
          <w:tcPr>
            <w:tcW w:w="535" w:type="dxa"/>
            <w:vAlign w:val="center"/>
          </w:tcPr>
          <w:p w:rsidR="006C21ED" w:rsidRPr="007A117F" w:rsidRDefault="006C21ED" w:rsidP="00C16845">
            <w:pPr>
              <w:rPr>
                <w:sz w:val="22"/>
                <w:szCs w:val="22"/>
              </w:rPr>
            </w:pPr>
          </w:p>
          <w:p w:rsidR="006C21ED" w:rsidRDefault="006C21ED" w:rsidP="00C16845">
            <w:pPr>
              <w:rPr>
                <w:sz w:val="22"/>
                <w:szCs w:val="22"/>
              </w:rPr>
            </w:pPr>
            <w:r>
              <w:rPr>
                <w:sz w:val="22"/>
                <w:szCs w:val="22"/>
              </w:rPr>
              <w:lastRenderedPageBreak/>
              <w:t>21.</w:t>
            </w:r>
          </w:p>
          <w:p w:rsidR="006C21ED" w:rsidRPr="007A117F" w:rsidRDefault="006C21ED" w:rsidP="00C16845">
            <w:pPr>
              <w:rPr>
                <w:sz w:val="22"/>
                <w:szCs w:val="22"/>
              </w:rPr>
            </w:pPr>
          </w:p>
        </w:tc>
        <w:tc>
          <w:tcPr>
            <w:tcW w:w="2070" w:type="dxa"/>
            <w:vAlign w:val="center"/>
          </w:tcPr>
          <w:p w:rsidR="006C21ED" w:rsidRPr="007A117F" w:rsidRDefault="006C21ED" w:rsidP="00C16845">
            <w:pPr>
              <w:rPr>
                <w:sz w:val="22"/>
                <w:szCs w:val="22"/>
              </w:rPr>
            </w:pPr>
            <w:r w:rsidRPr="00133312">
              <w:rPr>
                <w:sz w:val="22"/>
                <w:szCs w:val="22"/>
              </w:rPr>
              <w:lastRenderedPageBreak/>
              <w:t>Death penalty</w:t>
            </w:r>
          </w:p>
        </w:tc>
        <w:tc>
          <w:tcPr>
            <w:tcW w:w="10175" w:type="dxa"/>
          </w:tcPr>
          <w:p w:rsidR="006C21ED" w:rsidRDefault="00511FED" w:rsidP="00C16845">
            <w:pPr>
              <w:rPr>
                <w:sz w:val="22"/>
                <w:szCs w:val="22"/>
              </w:rPr>
            </w:pPr>
            <w:r>
              <w:rPr>
                <w:sz w:val="22"/>
                <w:szCs w:val="22"/>
              </w:rPr>
              <w:t xml:space="preserve">Legal </w:t>
            </w:r>
          </w:p>
          <w:p w:rsidR="00511FED" w:rsidRPr="00BE0F43" w:rsidRDefault="00511FED" w:rsidP="00C16845">
            <w:pPr>
              <w:rPr>
                <w:color w:val="000000" w:themeColor="text1"/>
                <w:sz w:val="22"/>
                <w:szCs w:val="22"/>
              </w:rPr>
            </w:pPr>
            <w:r w:rsidRPr="00BE0F43">
              <w:rPr>
                <w:color w:val="000000" w:themeColor="text1"/>
                <w:shd w:val="clear" w:color="auto" w:fill="FFFFFF"/>
              </w:rPr>
              <w:lastRenderedPageBreak/>
              <w:t>Each execution in </w:t>
            </w:r>
            <w:r w:rsidRPr="00BE0F43">
              <w:rPr>
                <w:bCs/>
                <w:color w:val="000000" w:themeColor="text1"/>
                <w:shd w:val="clear" w:color="auto" w:fill="FFFFFF"/>
              </w:rPr>
              <w:t>Singapore</w:t>
            </w:r>
            <w:r w:rsidRPr="00BE0F43">
              <w:rPr>
                <w:color w:val="000000" w:themeColor="text1"/>
                <w:shd w:val="clear" w:color="auto" w:fill="FFFFFF"/>
              </w:rPr>
              <w:t xml:space="preserve"> is carried out by long drop hanging in </w:t>
            </w:r>
            <w:proofErr w:type="spellStart"/>
            <w:r w:rsidRPr="00BE0F43">
              <w:rPr>
                <w:color w:val="000000" w:themeColor="text1"/>
                <w:shd w:val="clear" w:color="auto" w:fill="FFFFFF"/>
              </w:rPr>
              <w:t>Changi</w:t>
            </w:r>
            <w:proofErr w:type="spellEnd"/>
            <w:r w:rsidRPr="00BE0F43">
              <w:rPr>
                <w:color w:val="000000" w:themeColor="text1"/>
                <w:shd w:val="clear" w:color="auto" w:fill="FFFFFF"/>
              </w:rPr>
              <w:t xml:space="preserve"> Prison at dawn on</w:t>
            </w:r>
            <w:r w:rsidRPr="00BE0F43">
              <w:rPr>
                <w:rFonts w:ascii="Arial" w:hAnsi="Arial" w:cs="Arial"/>
                <w:color w:val="000000" w:themeColor="text1"/>
                <w:shd w:val="clear" w:color="auto" w:fill="FFFFFF"/>
              </w:rPr>
              <w:t xml:space="preserve"> Friday,</w:t>
            </w:r>
          </w:p>
        </w:tc>
      </w:tr>
    </w:tbl>
    <w:p w:rsidR="006C21ED" w:rsidRDefault="006C21ED" w:rsidP="006C21ED">
      <w:pPr>
        <w:sectPr w:rsidR="006C21ED" w:rsidSect="004218CB">
          <w:type w:val="continuous"/>
          <w:pgSz w:w="15840" w:h="12240" w:orient="landscape"/>
          <w:pgMar w:top="1170" w:right="1440" w:bottom="1440" w:left="1440" w:header="720" w:footer="720" w:gutter="0"/>
          <w:cols w:space="720"/>
          <w:docGrid w:linePitch="360"/>
        </w:sectPr>
      </w:pPr>
    </w:p>
    <w:p w:rsidR="006C21ED" w:rsidRDefault="006C21ED" w:rsidP="006C21ED">
      <w:r>
        <w:lastRenderedPageBreak/>
        <w:t>Individuals Sources (each item from above must have an appropriate and corresponding source):</w:t>
      </w:r>
    </w:p>
    <w:p w:rsidR="006C21ED" w:rsidRDefault="006C21ED" w:rsidP="006C21ED"/>
    <w:p w:rsidR="006C21ED" w:rsidRDefault="006C21ED" w:rsidP="006C21ED">
      <w:pPr>
        <w:spacing w:line="480" w:lineRule="auto"/>
      </w:pPr>
      <w:r w:rsidRPr="004B51CC">
        <w:rPr>
          <w:b/>
          <w:color w:val="FF0000"/>
        </w:rPr>
        <w:t>1.</w:t>
      </w:r>
      <w:r w:rsidR="00261CF3" w:rsidRPr="00261CF3">
        <w:rPr>
          <w:color w:val="000000"/>
          <w:shd w:val="clear" w:color="auto" w:fill="FFFFFF"/>
        </w:rPr>
        <w:t xml:space="preserve"> </w:t>
      </w:r>
      <w:r w:rsidR="00261CF3">
        <w:rPr>
          <w:color w:val="000000"/>
          <w:shd w:val="clear" w:color="auto" w:fill="FFFFFF"/>
        </w:rPr>
        <w:t>Aquino, M. (2019, October 10). Drug Laws in Singapore: The Strictest on the Planet. Retrieved from https://www.tripsavvy.com/drug-laws-in-singapore-1629780</w:t>
      </w:r>
    </w:p>
    <w:p w:rsidR="006C21ED" w:rsidRDefault="006C21ED" w:rsidP="006C21ED">
      <w:pPr>
        <w:spacing w:line="480" w:lineRule="auto"/>
      </w:pPr>
      <w:r w:rsidRPr="004B51CC">
        <w:rPr>
          <w:b/>
          <w:color w:val="FF0000"/>
        </w:rPr>
        <w:t>2.</w:t>
      </w:r>
      <w:r w:rsidR="00261CF3" w:rsidRPr="00261CF3">
        <w:rPr>
          <w:color w:val="000000"/>
          <w:shd w:val="clear" w:color="auto" w:fill="FFFFFF"/>
        </w:rPr>
        <w:t xml:space="preserve"> </w:t>
      </w:r>
      <w:r w:rsidR="00261CF3">
        <w:rPr>
          <w:color w:val="000000"/>
          <w:shd w:val="clear" w:color="auto" w:fill="FFFFFF"/>
        </w:rPr>
        <w:t>Aquino, M. (2011, October 10). Drug Laws in Singapore: The Strictest on the Planet. Retrieved from https://www.tripsavvy.com/drug-laws-in-singapore-1629780</w:t>
      </w:r>
    </w:p>
    <w:p w:rsidR="006C21ED" w:rsidRDefault="006C21ED" w:rsidP="006C21ED">
      <w:pPr>
        <w:spacing w:line="480" w:lineRule="auto"/>
      </w:pPr>
      <w:r w:rsidRPr="004B51CC">
        <w:rPr>
          <w:b/>
          <w:color w:val="FF0000"/>
        </w:rPr>
        <w:t>3.</w:t>
      </w:r>
      <w:r w:rsidR="00261CF3" w:rsidRPr="00261CF3">
        <w:rPr>
          <w:color w:val="000000"/>
          <w:shd w:val="clear" w:color="auto" w:fill="FFFFFF"/>
        </w:rPr>
        <w:t xml:space="preserve"> </w:t>
      </w:r>
      <w:r w:rsidR="00261CF3">
        <w:rPr>
          <w:color w:val="000000"/>
          <w:shd w:val="clear" w:color="auto" w:fill="FFFFFF"/>
        </w:rPr>
        <w:t xml:space="preserve">Uncover Asia. (2019, June 20). Drinking Laws </w:t>
      </w:r>
      <w:proofErr w:type="gramStart"/>
      <w:r w:rsidR="00261CF3">
        <w:rPr>
          <w:color w:val="000000"/>
          <w:shd w:val="clear" w:color="auto" w:fill="FFFFFF"/>
        </w:rPr>
        <w:t>In</w:t>
      </w:r>
      <w:proofErr w:type="gramEnd"/>
      <w:r w:rsidR="00261CF3">
        <w:rPr>
          <w:color w:val="000000"/>
          <w:shd w:val="clear" w:color="auto" w:fill="FFFFFF"/>
        </w:rPr>
        <w:t xml:space="preserve"> Singapore: What To Know Before Painting The Town Red. Retrieved from https://uncoverasia.com/drinking-laws-in-singapore/</w:t>
      </w:r>
    </w:p>
    <w:p w:rsidR="006C21ED" w:rsidRDefault="006C21ED" w:rsidP="006C21ED">
      <w:pPr>
        <w:spacing w:line="480" w:lineRule="auto"/>
      </w:pPr>
      <w:r w:rsidRPr="004B51CC">
        <w:rPr>
          <w:b/>
          <w:color w:val="FF0000"/>
        </w:rPr>
        <w:t>4.</w:t>
      </w:r>
      <w:r w:rsidR="00261CF3" w:rsidRPr="00261CF3">
        <w:rPr>
          <w:color w:val="000000"/>
          <w:shd w:val="clear" w:color="auto" w:fill="FFFFFF"/>
        </w:rPr>
        <w:t xml:space="preserve"> </w:t>
      </w:r>
      <w:r w:rsidR="00261CF3">
        <w:rPr>
          <w:color w:val="000000"/>
          <w:shd w:val="clear" w:color="auto" w:fill="FFFFFF"/>
        </w:rPr>
        <w:t xml:space="preserve">CHOO, F. (2018). Minimum legal age for smoking </w:t>
      </w:r>
      <w:proofErr w:type="gramStart"/>
      <w:r w:rsidR="00261CF3">
        <w:rPr>
          <w:color w:val="000000"/>
          <w:shd w:val="clear" w:color="auto" w:fill="FFFFFF"/>
        </w:rPr>
        <w:t>raised</w:t>
      </w:r>
      <w:proofErr w:type="gramEnd"/>
      <w:r w:rsidR="00261CF3">
        <w:rPr>
          <w:color w:val="000000"/>
          <w:shd w:val="clear" w:color="auto" w:fill="FFFFFF"/>
        </w:rPr>
        <w:t xml:space="preserve"> to 19 from Jan 1. Retrieved from https://www.straitstimes.com/singapore/minimum-legal-age-for-tobacco-raised-to-19-years-old-from-jan-1-2019</w:t>
      </w:r>
    </w:p>
    <w:p w:rsidR="006C21ED" w:rsidRPr="004B51CC" w:rsidRDefault="006C21ED" w:rsidP="006C21ED">
      <w:pPr>
        <w:spacing w:line="480" w:lineRule="auto"/>
        <w:rPr>
          <w:color w:val="000000" w:themeColor="text1"/>
        </w:rPr>
      </w:pPr>
      <w:r w:rsidRPr="004B51CC">
        <w:rPr>
          <w:b/>
          <w:color w:val="FF0000"/>
        </w:rPr>
        <w:t>5.</w:t>
      </w:r>
      <w:r w:rsidR="004B51CC" w:rsidRPr="004B51CC">
        <w:rPr>
          <w:color w:val="000000"/>
          <w:shd w:val="clear" w:color="auto" w:fill="FFFFFF"/>
        </w:rPr>
        <w:t xml:space="preserve"> </w:t>
      </w:r>
      <w:r w:rsidR="004B51CC">
        <w:rPr>
          <w:color w:val="000000"/>
          <w:shd w:val="clear" w:color="auto" w:fill="FFFFFF"/>
        </w:rPr>
        <w:t xml:space="preserve">Age of Consent. </w:t>
      </w:r>
      <w:proofErr w:type="gramStart"/>
      <w:r w:rsidR="004B51CC">
        <w:rPr>
          <w:color w:val="000000"/>
          <w:shd w:val="clear" w:color="auto" w:fill="FFFFFF"/>
        </w:rPr>
        <w:t>(2018). Singapore Age of Consent &amp; Statutory Rape Laws.</w:t>
      </w:r>
      <w:proofErr w:type="gramEnd"/>
      <w:r w:rsidR="004B51CC">
        <w:rPr>
          <w:color w:val="000000"/>
          <w:shd w:val="clear" w:color="auto" w:fill="FFFFFF"/>
        </w:rPr>
        <w:t xml:space="preserve"> Retrieved from https://www.ageofconsent.net/world/singapore</w:t>
      </w:r>
    </w:p>
    <w:p w:rsidR="006C21ED" w:rsidRPr="004B51CC" w:rsidRDefault="006C21ED" w:rsidP="006C21ED">
      <w:pPr>
        <w:spacing w:line="480" w:lineRule="auto"/>
        <w:rPr>
          <w:b/>
          <w:color w:val="FF0000"/>
        </w:rPr>
      </w:pPr>
      <w:r w:rsidRPr="004B51CC">
        <w:rPr>
          <w:b/>
          <w:color w:val="FF0000"/>
        </w:rPr>
        <w:t>6.</w:t>
      </w:r>
      <w:r w:rsidR="004B51CC" w:rsidRPr="004B51CC">
        <w:rPr>
          <w:color w:val="000000"/>
          <w:shd w:val="clear" w:color="auto" w:fill="FFFFFF"/>
        </w:rPr>
        <w:t xml:space="preserve"> </w:t>
      </w:r>
      <w:r w:rsidR="004B51CC">
        <w:rPr>
          <w:color w:val="000000"/>
          <w:shd w:val="clear" w:color="auto" w:fill="FFFFFF"/>
        </w:rPr>
        <w:t xml:space="preserve">IRB Law LLP. (2020, January 12). </w:t>
      </w:r>
      <w:proofErr w:type="gramStart"/>
      <w:r w:rsidR="004B51CC">
        <w:rPr>
          <w:color w:val="000000"/>
          <w:shd w:val="clear" w:color="auto" w:fill="FFFFFF"/>
        </w:rPr>
        <w:t>Prostitution in Singapore.</w:t>
      </w:r>
      <w:proofErr w:type="gramEnd"/>
      <w:r w:rsidR="004B51CC">
        <w:rPr>
          <w:color w:val="000000"/>
          <w:shd w:val="clear" w:color="auto" w:fill="FFFFFF"/>
        </w:rPr>
        <w:t xml:space="preserve"> Retrieved from https://irblaw.com.sg/learning-centre/prostitution-in-singapore/</w:t>
      </w:r>
    </w:p>
    <w:p w:rsidR="006C21ED" w:rsidRPr="004B51CC" w:rsidRDefault="006C21ED" w:rsidP="006C21ED">
      <w:pPr>
        <w:spacing w:line="480" w:lineRule="auto"/>
        <w:rPr>
          <w:b/>
          <w:color w:val="FF0000"/>
        </w:rPr>
      </w:pPr>
      <w:r w:rsidRPr="004B51CC">
        <w:rPr>
          <w:b/>
          <w:color w:val="FF0000"/>
        </w:rPr>
        <w:t>7.</w:t>
      </w:r>
      <w:r w:rsidR="00626752" w:rsidRPr="00626752">
        <w:rPr>
          <w:color w:val="000000"/>
          <w:shd w:val="clear" w:color="auto" w:fill="FFFFFF"/>
        </w:rPr>
        <w:t xml:space="preserve"> </w:t>
      </w:r>
      <w:r w:rsidR="00626752">
        <w:rPr>
          <w:color w:val="000000"/>
          <w:shd w:val="clear" w:color="auto" w:fill="FFFFFF"/>
        </w:rPr>
        <w:t>DHANARAJ, J. (2013, August 1). Clubs here offer "X-rated" entertainment to draw in the crowd. Retrieved from https://www.asiaone.com/singapore/clubs-here-offer-x-rated-entertainment-draw-crowd</w:t>
      </w:r>
    </w:p>
    <w:p w:rsidR="006C21ED" w:rsidRPr="004B51CC" w:rsidRDefault="006C21ED" w:rsidP="006C21ED">
      <w:pPr>
        <w:spacing w:line="480" w:lineRule="auto"/>
        <w:rPr>
          <w:b/>
          <w:color w:val="FF0000"/>
        </w:rPr>
      </w:pPr>
      <w:r w:rsidRPr="004B51CC">
        <w:rPr>
          <w:b/>
          <w:color w:val="FF0000"/>
        </w:rPr>
        <w:t>8.</w:t>
      </w:r>
      <w:r w:rsidR="00626752" w:rsidRPr="00626752">
        <w:rPr>
          <w:color w:val="000000"/>
          <w:shd w:val="clear" w:color="auto" w:fill="FFFFFF"/>
        </w:rPr>
        <w:t xml:space="preserve"> </w:t>
      </w:r>
      <w:r w:rsidR="00626752">
        <w:rPr>
          <w:color w:val="000000"/>
          <w:shd w:val="clear" w:color="auto" w:fill="FFFFFF"/>
        </w:rPr>
        <w:t>Singapore Legal advice. (2020). Is Watching, Downloading or Filming Porn Illegal in Singapore</w:t>
      </w:r>
      <w:proofErr w:type="gramStart"/>
      <w:r w:rsidR="00626752">
        <w:rPr>
          <w:color w:val="000000"/>
          <w:shd w:val="clear" w:color="auto" w:fill="FFFFFF"/>
        </w:rPr>
        <w:t>?.</w:t>
      </w:r>
      <w:proofErr w:type="gramEnd"/>
      <w:r w:rsidR="00626752">
        <w:rPr>
          <w:color w:val="000000"/>
          <w:shd w:val="clear" w:color="auto" w:fill="FFFFFF"/>
        </w:rPr>
        <w:t xml:space="preserve"> Retrieved from https://singaporelegaladvice.com/law-articles/what-is-the-law-on-pornography-in-singapore/</w:t>
      </w:r>
    </w:p>
    <w:p w:rsidR="006C21ED" w:rsidRPr="004B51CC" w:rsidRDefault="006C21ED" w:rsidP="006C21ED">
      <w:pPr>
        <w:spacing w:line="480" w:lineRule="auto"/>
        <w:rPr>
          <w:b/>
          <w:color w:val="FF0000"/>
        </w:rPr>
      </w:pPr>
      <w:r w:rsidRPr="004B51CC">
        <w:rPr>
          <w:b/>
          <w:color w:val="FF0000"/>
        </w:rPr>
        <w:t>9.</w:t>
      </w:r>
      <w:r w:rsidR="00626752" w:rsidRPr="00626752">
        <w:rPr>
          <w:color w:val="000000"/>
          <w:shd w:val="clear" w:color="auto" w:fill="FFFFFF"/>
        </w:rPr>
        <w:t xml:space="preserve"> </w:t>
      </w:r>
      <w:proofErr w:type="spellStart"/>
      <w:r w:rsidR="00626752">
        <w:rPr>
          <w:color w:val="000000"/>
          <w:shd w:val="clear" w:color="auto" w:fill="FFFFFF"/>
        </w:rPr>
        <w:t>Ong</w:t>
      </w:r>
      <w:proofErr w:type="spellEnd"/>
      <w:r w:rsidR="00626752">
        <w:rPr>
          <w:color w:val="000000"/>
          <w:shd w:val="clear" w:color="auto" w:fill="FFFFFF"/>
        </w:rPr>
        <w:t>, S. T. (2018). WHAT ARE THE LAWS ABOUT NAKED PEOPLE IN PUBLIC</w:t>
      </w:r>
      <w:proofErr w:type="gramStart"/>
      <w:r w:rsidR="00626752">
        <w:rPr>
          <w:color w:val="000000"/>
          <w:shd w:val="clear" w:color="auto" w:fill="FFFFFF"/>
        </w:rPr>
        <w:t>:.</w:t>
      </w:r>
      <w:proofErr w:type="gramEnd"/>
      <w:r w:rsidR="00626752">
        <w:rPr>
          <w:color w:val="000000"/>
          <w:shd w:val="clear" w:color="auto" w:fill="FFFFFF"/>
        </w:rPr>
        <w:t xml:space="preserve"> Retrieved from https://goodyfeed.com/walking-or-jogging-half-naked-in-public-in-spore-is-it-iegal/</w:t>
      </w:r>
    </w:p>
    <w:p w:rsidR="006C21ED" w:rsidRPr="004B51CC" w:rsidRDefault="006C21ED" w:rsidP="006C21ED">
      <w:pPr>
        <w:spacing w:line="480" w:lineRule="auto"/>
        <w:rPr>
          <w:b/>
          <w:color w:val="FF0000"/>
        </w:rPr>
      </w:pPr>
      <w:r w:rsidRPr="004B51CC">
        <w:rPr>
          <w:b/>
          <w:color w:val="FF0000"/>
        </w:rPr>
        <w:lastRenderedPageBreak/>
        <w:t>10.</w:t>
      </w:r>
      <w:r w:rsidR="001C0B4F" w:rsidRPr="001C0B4F">
        <w:rPr>
          <w:color w:val="000000"/>
          <w:shd w:val="clear" w:color="auto" w:fill="FFFFFF"/>
        </w:rPr>
        <w:t xml:space="preserve"> </w:t>
      </w:r>
      <w:proofErr w:type="spellStart"/>
      <w:r w:rsidR="001C0B4F">
        <w:rPr>
          <w:color w:val="000000"/>
          <w:shd w:val="clear" w:color="auto" w:fill="FFFFFF"/>
        </w:rPr>
        <w:t>Wai</w:t>
      </w:r>
      <w:proofErr w:type="spellEnd"/>
      <w:r w:rsidR="001C0B4F">
        <w:rPr>
          <w:color w:val="000000"/>
          <w:shd w:val="clear" w:color="auto" w:fill="FFFFFF"/>
        </w:rPr>
        <w:t xml:space="preserve">-Ming, Gina, &amp; Stamford, M. L. (2019). </w:t>
      </w:r>
      <w:proofErr w:type="gramStart"/>
      <w:r w:rsidR="001C0B4F">
        <w:rPr>
          <w:color w:val="000000"/>
          <w:shd w:val="clear" w:color="auto" w:fill="FFFFFF"/>
        </w:rPr>
        <w:t>Gaming in Singapore.</w:t>
      </w:r>
      <w:proofErr w:type="gramEnd"/>
      <w:r w:rsidR="001C0B4F">
        <w:rPr>
          <w:color w:val="000000"/>
          <w:shd w:val="clear" w:color="auto" w:fill="FFFFFF"/>
        </w:rPr>
        <w:t xml:space="preserve"> Retrieved from https://uk.practicallaw.thomsonreuters.com/4-636-0616?transitionType=Default&amp;contextData</w:t>
      </w:r>
      <w:proofErr w:type="gramStart"/>
      <w:r w:rsidR="001C0B4F">
        <w:rPr>
          <w:color w:val="000000"/>
          <w:shd w:val="clear" w:color="auto" w:fill="FFFFFF"/>
        </w:rPr>
        <w:t>=(</w:t>
      </w:r>
      <w:proofErr w:type="gramEnd"/>
      <w:r w:rsidR="001C0B4F">
        <w:rPr>
          <w:color w:val="000000"/>
          <w:shd w:val="clear" w:color="auto" w:fill="FFFFFF"/>
        </w:rPr>
        <w:t>sc.Default)&amp;firstPage=true&amp;bhcp=1</w:t>
      </w:r>
    </w:p>
    <w:p w:rsidR="006C21ED" w:rsidRPr="004B51CC" w:rsidRDefault="006C21ED" w:rsidP="006C21ED">
      <w:pPr>
        <w:spacing w:line="480" w:lineRule="auto"/>
        <w:rPr>
          <w:b/>
          <w:color w:val="FF0000"/>
        </w:rPr>
      </w:pPr>
      <w:r w:rsidRPr="004B51CC">
        <w:rPr>
          <w:b/>
          <w:color w:val="FF0000"/>
        </w:rPr>
        <w:t>11.</w:t>
      </w:r>
      <w:r w:rsidR="001C0B4F" w:rsidRPr="001C0B4F">
        <w:rPr>
          <w:color w:val="000000"/>
          <w:shd w:val="clear" w:color="auto" w:fill="FFFFFF"/>
        </w:rPr>
        <w:t xml:space="preserve"> </w:t>
      </w:r>
      <w:proofErr w:type="spellStart"/>
      <w:r w:rsidR="001C0B4F">
        <w:rPr>
          <w:color w:val="000000"/>
          <w:shd w:val="clear" w:color="auto" w:fill="FFFFFF"/>
        </w:rPr>
        <w:t>Wai</w:t>
      </w:r>
      <w:proofErr w:type="spellEnd"/>
      <w:r w:rsidR="001C0B4F">
        <w:rPr>
          <w:color w:val="000000"/>
          <w:shd w:val="clear" w:color="auto" w:fill="FFFFFF"/>
        </w:rPr>
        <w:t xml:space="preserve">-Ming, Gina, &amp; Stamford, M. L. (2019). </w:t>
      </w:r>
      <w:proofErr w:type="gramStart"/>
      <w:r w:rsidR="001C0B4F">
        <w:rPr>
          <w:color w:val="000000"/>
          <w:shd w:val="clear" w:color="auto" w:fill="FFFFFF"/>
        </w:rPr>
        <w:t>Gaming in Singapore.</w:t>
      </w:r>
      <w:proofErr w:type="gramEnd"/>
      <w:r w:rsidR="001C0B4F">
        <w:rPr>
          <w:color w:val="000000"/>
          <w:shd w:val="clear" w:color="auto" w:fill="FFFFFF"/>
        </w:rPr>
        <w:t xml:space="preserve"> Retrieved from https://uk.practicallaw.thomsonreuters.com/4-636-0616?transitionType=Default&amp;contextData</w:t>
      </w:r>
      <w:proofErr w:type="gramStart"/>
      <w:r w:rsidR="001C0B4F">
        <w:rPr>
          <w:color w:val="000000"/>
          <w:shd w:val="clear" w:color="auto" w:fill="FFFFFF"/>
        </w:rPr>
        <w:t>=(</w:t>
      </w:r>
      <w:proofErr w:type="gramEnd"/>
      <w:r w:rsidR="001C0B4F">
        <w:rPr>
          <w:color w:val="000000"/>
          <w:shd w:val="clear" w:color="auto" w:fill="FFFFFF"/>
        </w:rPr>
        <w:t>sc.Default)&amp;firstPage=true&amp;bhcp=1</w:t>
      </w:r>
    </w:p>
    <w:p w:rsidR="006C21ED" w:rsidRPr="004B51CC" w:rsidRDefault="006C21ED" w:rsidP="006C21ED">
      <w:pPr>
        <w:spacing w:line="480" w:lineRule="auto"/>
        <w:rPr>
          <w:b/>
          <w:color w:val="FF0000"/>
        </w:rPr>
      </w:pPr>
      <w:r w:rsidRPr="004B51CC">
        <w:rPr>
          <w:b/>
          <w:color w:val="FF0000"/>
        </w:rPr>
        <w:t>12.</w:t>
      </w:r>
      <w:r w:rsidR="001C0B4F" w:rsidRPr="001C0B4F">
        <w:rPr>
          <w:color w:val="000000"/>
          <w:shd w:val="clear" w:color="auto" w:fill="FFFFFF"/>
        </w:rPr>
        <w:t xml:space="preserve"> </w:t>
      </w:r>
      <w:r w:rsidR="001C0B4F">
        <w:rPr>
          <w:color w:val="000000"/>
          <w:shd w:val="clear" w:color="auto" w:fill="FFFFFF"/>
        </w:rPr>
        <w:t xml:space="preserve">So Much Poker. (2018, September 24). </w:t>
      </w:r>
      <w:proofErr w:type="gramStart"/>
      <w:r w:rsidR="001C0B4F">
        <w:rPr>
          <w:color w:val="000000"/>
          <w:shd w:val="clear" w:color="auto" w:fill="FFFFFF"/>
        </w:rPr>
        <w:t>Poker in Singapore.</w:t>
      </w:r>
      <w:proofErr w:type="gramEnd"/>
      <w:r w:rsidR="001C0B4F">
        <w:rPr>
          <w:color w:val="000000"/>
          <w:shd w:val="clear" w:color="auto" w:fill="FFFFFF"/>
        </w:rPr>
        <w:t xml:space="preserve"> Retrieved from https://somuchpoker.com/singapore-poker/</w:t>
      </w:r>
    </w:p>
    <w:p w:rsidR="006C21ED" w:rsidRPr="004B51CC" w:rsidRDefault="006C21ED" w:rsidP="006C21ED">
      <w:pPr>
        <w:spacing w:line="480" w:lineRule="auto"/>
        <w:rPr>
          <w:b/>
          <w:color w:val="FF0000"/>
        </w:rPr>
      </w:pPr>
      <w:r w:rsidRPr="004B51CC">
        <w:rPr>
          <w:b/>
          <w:color w:val="FF0000"/>
        </w:rPr>
        <w:t>13.</w:t>
      </w:r>
      <w:r w:rsidR="001C0B4F" w:rsidRPr="001C0B4F">
        <w:rPr>
          <w:color w:val="000000"/>
          <w:shd w:val="clear" w:color="auto" w:fill="FFFFFF"/>
        </w:rPr>
        <w:t xml:space="preserve"> </w:t>
      </w:r>
      <w:r w:rsidR="001C0B4F">
        <w:rPr>
          <w:color w:val="000000"/>
          <w:shd w:val="clear" w:color="auto" w:fill="FFFFFF"/>
        </w:rPr>
        <w:t xml:space="preserve">So Much Poker. (2018, September 24). </w:t>
      </w:r>
      <w:proofErr w:type="gramStart"/>
      <w:r w:rsidR="001C0B4F">
        <w:rPr>
          <w:color w:val="000000"/>
          <w:shd w:val="clear" w:color="auto" w:fill="FFFFFF"/>
        </w:rPr>
        <w:t>Poker in Singapore.</w:t>
      </w:r>
      <w:proofErr w:type="gramEnd"/>
      <w:r w:rsidR="001C0B4F">
        <w:rPr>
          <w:color w:val="000000"/>
          <w:shd w:val="clear" w:color="auto" w:fill="FFFFFF"/>
        </w:rPr>
        <w:t xml:space="preserve"> Retrieved from https://somuchpoker.com/singapore-poker</w:t>
      </w:r>
    </w:p>
    <w:p w:rsidR="006C21ED" w:rsidRPr="004B51CC" w:rsidRDefault="006C21ED" w:rsidP="006C21ED">
      <w:pPr>
        <w:spacing w:line="480" w:lineRule="auto"/>
        <w:rPr>
          <w:b/>
          <w:color w:val="FF0000"/>
        </w:rPr>
      </w:pPr>
      <w:r w:rsidRPr="004B51CC">
        <w:rPr>
          <w:b/>
          <w:color w:val="FF0000"/>
        </w:rPr>
        <w:t>14.</w:t>
      </w:r>
      <w:r w:rsidR="00F5223B">
        <w:rPr>
          <w:b/>
          <w:color w:val="FF0000"/>
        </w:rPr>
        <w:t xml:space="preserve"> </w:t>
      </w:r>
      <w:r w:rsidR="00F5223B">
        <w:rPr>
          <w:color w:val="000000"/>
          <w:shd w:val="clear" w:color="auto" w:fill="FFFFFF"/>
        </w:rPr>
        <w:t xml:space="preserve">Sit News. (2019, June 27). </w:t>
      </w:r>
      <w:proofErr w:type="gramStart"/>
      <w:r w:rsidR="00F5223B">
        <w:rPr>
          <w:color w:val="000000"/>
          <w:shd w:val="clear" w:color="auto" w:fill="FFFFFF"/>
        </w:rPr>
        <w:t>Sports Betting in Singapore.</w:t>
      </w:r>
      <w:proofErr w:type="gramEnd"/>
      <w:r w:rsidR="00F5223B">
        <w:rPr>
          <w:color w:val="000000"/>
          <w:shd w:val="clear" w:color="auto" w:fill="FFFFFF"/>
        </w:rPr>
        <w:t xml:space="preserve"> Retrieved from https://news.sportsinformationtraders.com/sports-betting-in-singapore/</w:t>
      </w:r>
    </w:p>
    <w:p w:rsidR="006C21ED" w:rsidRPr="004B51CC" w:rsidRDefault="006C21ED" w:rsidP="006C21ED">
      <w:pPr>
        <w:spacing w:line="480" w:lineRule="auto"/>
        <w:rPr>
          <w:b/>
          <w:color w:val="FF0000"/>
        </w:rPr>
      </w:pPr>
      <w:r w:rsidRPr="004B51CC">
        <w:rPr>
          <w:b/>
          <w:color w:val="FF0000"/>
        </w:rPr>
        <w:t>15.</w:t>
      </w:r>
      <w:r w:rsidR="00F5223B" w:rsidRPr="00F5223B">
        <w:rPr>
          <w:color w:val="000000"/>
          <w:shd w:val="clear" w:color="auto" w:fill="FFFFFF"/>
        </w:rPr>
        <w:t xml:space="preserve"> </w:t>
      </w:r>
      <w:proofErr w:type="spellStart"/>
      <w:r w:rsidR="00F5223B">
        <w:rPr>
          <w:color w:val="000000"/>
          <w:shd w:val="clear" w:color="auto" w:fill="FFFFFF"/>
        </w:rPr>
        <w:t>Tay</w:t>
      </w:r>
      <w:proofErr w:type="spellEnd"/>
      <w:r w:rsidR="00F5223B">
        <w:rPr>
          <w:color w:val="000000"/>
          <w:shd w:val="clear" w:color="auto" w:fill="FFFFFF"/>
        </w:rPr>
        <w:t>, D. (2014). Singapore passes law to curb online piracy; Pirate Bay first in the firing line. Retrieved from https://www.techinasia.com/singapore-law-curb-online-piracy-pirate-bay-first</w:t>
      </w:r>
    </w:p>
    <w:p w:rsidR="006C21ED" w:rsidRPr="004B51CC" w:rsidRDefault="006C21ED" w:rsidP="006C21ED">
      <w:pPr>
        <w:spacing w:line="480" w:lineRule="auto"/>
        <w:rPr>
          <w:b/>
          <w:color w:val="FF0000"/>
        </w:rPr>
      </w:pPr>
      <w:r w:rsidRPr="004B51CC">
        <w:rPr>
          <w:b/>
          <w:color w:val="FF0000"/>
        </w:rPr>
        <w:t>16.</w:t>
      </w:r>
      <w:r w:rsidR="001D35AC" w:rsidRPr="001D35AC">
        <w:rPr>
          <w:color w:val="000000"/>
          <w:shd w:val="clear" w:color="auto" w:fill="FFFFFF"/>
        </w:rPr>
        <w:t xml:space="preserve"> </w:t>
      </w:r>
      <w:r w:rsidR="001D35AC">
        <w:rPr>
          <w:color w:val="000000"/>
          <w:shd w:val="clear" w:color="auto" w:fill="FFFFFF"/>
        </w:rPr>
        <w:t xml:space="preserve">Driving License. (2020, March 12). What is the Age eligibility for a driving license in </w:t>
      </w:r>
      <w:proofErr w:type="gramStart"/>
      <w:r w:rsidR="001D35AC">
        <w:rPr>
          <w:color w:val="000000"/>
          <w:shd w:val="clear" w:color="auto" w:fill="FFFFFF"/>
        </w:rPr>
        <w:t>Singapore.</w:t>
      </w:r>
      <w:proofErr w:type="gramEnd"/>
      <w:r w:rsidR="001D35AC">
        <w:rPr>
          <w:color w:val="000000"/>
          <w:shd w:val="clear" w:color="auto" w:fill="FFFFFF"/>
        </w:rPr>
        <w:t xml:space="preserve"> Retrieved from https://www.drivers-license-online.com/what-is-the-age-eligibility-for-a-driving-license-in-singapore</w:t>
      </w:r>
    </w:p>
    <w:p w:rsidR="006C21ED" w:rsidRPr="004B51CC" w:rsidRDefault="006C21ED" w:rsidP="006C21ED">
      <w:pPr>
        <w:spacing w:line="480" w:lineRule="auto"/>
        <w:rPr>
          <w:b/>
          <w:color w:val="FF0000"/>
        </w:rPr>
      </w:pPr>
      <w:r w:rsidRPr="004B51CC">
        <w:rPr>
          <w:b/>
          <w:color w:val="FF0000"/>
        </w:rPr>
        <w:t>17.</w:t>
      </w:r>
      <w:r w:rsidR="001D35AC" w:rsidRPr="001D35AC">
        <w:rPr>
          <w:color w:val="000000"/>
          <w:shd w:val="clear" w:color="auto" w:fill="FFFFFF"/>
        </w:rPr>
        <w:t xml:space="preserve"> </w:t>
      </w:r>
      <w:r w:rsidR="001D35AC">
        <w:rPr>
          <w:color w:val="000000"/>
          <w:shd w:val="clear" w:color="auto" w:fill="FFFFFF"/>
        </w:rPr>
        <w:t xml:space="preserve">Library </w:t>
      </w:r>
      <w:proofErr w:type="gramStart"/>
      <w:r w:rsidR="001D35AC">
        <w:rPr>
          <w:color w:val="000000"/>
          <w:shd w:val="clear" w:color="auto" w:fill="FFFFFF"/>
        </w:rPr>
        <w:t>Of</w:t>
      </w:r>
      <w:proofErr w:type="gramEnd"/>
      <w:r w:rsidR="001D35AC">
        <w:rPr>
          <w:color w:val="000000"/>
          <w:shd w:val="clear" w:color="auto" w:fill="FFFFFF"/>
        </w:rPr>
        <w:t xml:space="preserve"> Congress. (2015, July 30). Firearms-Control Legislation and Policy: Singapore. Retrieved from https://www.loc.gov/law/help/firearms-control/singapore.php</w:t>
      </w:r>
    </w:p>
    <w:p w:rsidR="006C21ED" w:rsidRPr="004B51CC" w:rsidRDefault="006C21ED" w:rsidP="006C21ED">
      <w:pPr>
        <w:spacing w:line="480" w:lineRule="auto"/>
        <w:rPr>
          <w:b/>
          <w:color w:val="FF0000"/>
        </w:rPr>
      </w:pPr>
      <w:r w:rsidRPr="004B51CC">
        <w:rPr>
          <w:b/>
          <w:color w:val="FF0000"/>
        </w:rPr>
        <w:t>18.</w:t>
      </w:r>
      <w:r w:rsidR="001D35AC" w:rsidRPr="001D35AC">
        <w:rPr>
          <w:color w:val="000000"/>
          <w:shd w:val="clear" w:color="auto" w:fill="FFFFFF"/>
        </w:rPr>
        <w:t xml:space="preserve"> </w:t>
      </w:r>
      <w:r w:rsidR="001D35AC">
        <w:rPr>
          <w:color w:val="000000"/>
          <w:shd w:val="clear" w:color="auto" w:fill="FFFFFF"/>
        </w:rPr>
        <w:t xml:space="preserve">Singapore Legal Advice. </w:t>
      </w:r>
      <w:proofErr w:type="gramStart"/>
      <w:r w:rsidR="001D35AC">
        <w:rPr>
          <w:color w:val="000000"/>
          <w:shd w:val="clear" w:color="auto" w:fill="FFFFFF"/>
        </w:rPr>
        <w:t>(2018). Right to Freedom of Speech and Expression in Singapore.</w:t>
      </w:r>
      <w:proofErr w:type="gramEnd"/>
      <w:r w:rsidR="001D35AC">
        <w:rPr>
          <w:color w:val="000000"/>
          <w:shd w:val="clear" w:color="auto" w:fill="FFFFFF"/>
        </w:rPr>
        <w:t xml:space="preserve"> Retrieved from https://singaporelegaladvice.com/law-articles/right-to-freedom-of-speech-and-expression-singapor</w:t>
      </w:r>
    </w:p>
    <w:p w:rsidR="006C21ED" w:rsidRPr="004B51CC" w:rsidRDefault="006C21ED" w:rsidP="006C21ED">
      <w:pPr>
        <w:spacing w:line="480" w:lineRule="auto"/>
        <w:rPr>
          <w:b/>
          <w:color w:val="FF0000"/>
        </w:rPr>
      </w:pPr>
      <w:r w:rsidRPr="004B51CC">
        <w:rPr>
          <w:b/>
          <w:color w:val="FF0000"/>
        </w:rPr>
        <w:t>19.</w:t>
      </w:r>
      <w:r w:rsidR="001D35AC" w:rsidRPr="001D35AC">
        <w:rPr>
          <w:color w:val="000000"/>
          <w:shd w:val="clear" w:color="auto" w:fill="FFFFFF"/>
        </w:rPr>
        <w:t xml:space="preserve"> </w:t>
      </w:r>
      <w:r w:rsidR="001D35AC">
        <w:rPr>
          <w:color w:val="000000"/>
          <w:shd w:val="clear" w:color="auto" w:fill="FFFFFF"/>
        </w:rPr>
        <w:t xml:space="preserve">Huang, S. (2019). </w:t>
      </w:r>
      <w:proofErr w:type="gramStart"/>
      <w:r w:rsidR="001D35AC">
        <w:rPr>
          <w:color w:val="000000"/>
          <w:shd w:val="clear" w:color="auto" w:fill="FFFFFF"/>
        </w:rPr>
        <w:t>National Service in Singapore.</w:t>
      </w:r>
      <w:proofErr w:type="gramEnd"/>
      <w:r w:rsidR="001D35AC">
        <w:rPr>
          <w:color w:val="000000"/>
          <w:shd w:val="clear" w:color="auto" w:fill="FFFFFF"/>
        </w:rPr>
        <w:t xml:space="preserve"> Retrieved from https://www.worldscientific.com/worldscibooks/10.1142/10264</w:t>
      </w:r>
    </w:p>
    <w:p w:rsidR="006C21ED" w:rsidRPr="004B51CC" w:rsidRDefault="006C21ED" w:rsidP="006C21ED">
      <w:pPr>
        <w:spacing w:line="480" w:lineRule="auto"/>
        <w:rPr>
          <w:b/>
          <w:color w:val="FF0000"/>
        </w:rPr>
      </w:pPr>
      <w:r w:rsidRPr="004B51CC">
        <w:rPr>
          <w:b/>
          <w:color w:val="FF0000"/>
        </w:rPr>
        <w:lastRenderedPageBreak/>
        <w:t>20.</w:t>
      </w:r>
      <w:r w:rsidR="001D35AC" w:rsidRPr="001D35AC">
        <w:rPr>
          <w:color w:val="000000"/>
          <w:shd w:val="clear" w:color="auto" w:fill="FFFFFF"/>
        </w:rPr>
        <w:t xml:space="preserve"> </w:t>
      </w:r>
      <w:proofErr w:type="spellStart"/>
      <w:r w:rsidR="001D35AC">
        <w:rPr>
          <w:color w:val="000000"/>
          <w:shd w:val="clear" w:color="auto" w:fill="FFFFFF"/>
        </w:rPr>
        <w:t>Equaldex</w:t>
      </w:r>
      <w:proofErr w:type="spellEnd"/>
      <w:r w:rsidR="001D35AC">
        <w:rPr>
          <w:color w:val="000000"/>
          <w:shd w:val="clear" w:color="auto" w:fill="FFFFFF"/>
        </w:rPr>
        <w:t xml:space="preserve">. </w:t>
      </w:r>
      <w:proofErr w:type="gramStart"/>
      <w:r w:rsidR="001D35AC">
        <w:rPr>
          <w:color w:val="000000"/>
          <w:shd w:val="clear" w:color="auto" w:fill="FFFFFF"/>
        </w:rPr>
        <w:t>(2014). LGBT Rights in Singapore |.</w:t>
      </w:r>
      <w:proofErr w:type="gramEnd"/>
      <w:r w:rsidR="001D35AC">
        <w:rPr>
          <w:color w:val="000000"/>
          <w:shd w:val="clear" w:color="auto" w:fill="FFFFFF"/>
        </w:rPr>
        <w:t xml:space="preserve"> Retrieved from https://www.equaldex.com/region/singapore</w:t>
      </w:r>
    </w:p>
    <w:p w:rsidR="006C21ED" w:rsidRPr="004B51CC" w:rsidRDefault="006C21ED" w:rsidP="006C21ED">
      <w:pPr>
        <w:spacing w:line="480" w:lineRule="auto"/>
        <w:rPr>
          <w:b/>
          <w:color w:val="FF0000"/>
        </w:rPr>
      </w:pPr>
      <w:r w:rsidRPr="004B51CC">
        <w:rPr>
          <w:b/>
          <w:color w:val="FF0000"/>
        </w:rPr>
        <w:t>21.</w:t>
      </w:r>
      <w:r w:rsidR="001D35AC" w:rsidRPr="001D35AC">
        <w:rPr>
          <w:color w:val="000000"/>
          <w:shd w:val="clear" w:color="auto" w:fill="FFFFFF"/>
        </w:rPr>
        <w:t xml:space="preserve"> </w:t>
      </w:r>
      <w:r w:rsidR="001D35AC">
        <w:rPr>
          <w:color w:val="000000"/>
          <w:shd w:val="clear" w:color="auto" w:fill="FFFFFF"/>
        </w:rPr>
        <w:t>ZHUO, T. (2019). Singapore has sovereign right to use death penalty against drug offenders: Ministries respond to Malaysian minister. Retrieved from https://www.straitstimes.com/singapore/courts-crime/singapore-has-right-to-use-death-penalty-against-drug-offenders-mha-minlaw</w:t>
      </w:r>
    </w:p>
    <w:p w:rsidR="006C21ED" w:rsidRPr="004B51CC" w:rsidRDefault="006C21ED" w:rsidP="006C21ED">
      <w:pPr>
        <w:spacing w:line="480" w:lineRule="auto"/>
        <w:rPr>
          <w:color w:val="FF0000"/>
        </w:rPr>
      </w:pPr>
    </w:p>
    <w:p w:rsidR="0030257E" w:rsidRDefault="006060EC"/>
    <w:sectPr w:rsidR="0030257E" w:rsidSect="004218CB">
      <w:type w:val="continuous"/>
      <w:pgSz w:w="12240" w:h="15840"/>
      <w:pgMar w:top="1080" w:right="1440" w:bottom="1440" w:left="116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AE39F7"/>
    <w:multiLevelType w:val="hybridMultilevel"/>
    <w:tmpl w:val="EEEC557E"/>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C21ED"/>
    <w:rsid w:val="00051D98"/>
    <w:rsid w:val="000E02B7"/>
    <w:rsid w:val="001C0B4F"/>
    <w:rsid w:val="001D35AC"/>
    <w:rsid w:val="00261CF3"/>
    <w:rsid w:val="004B51CC"/>
    <w:rsid w:val="00511FED"/>
    <w:rsid w:val="005A5A5B"/>
    <w:rsid w:val="006060EC"/>
    <w:rsid w:val="00626752"/>
    <w:rsid w:val="006C21ED"/>
    <w:rsid w:val="007927C4"/>
    <w:rsid w:val="00815484"/>
    <w:rsid w:val="00B47C3F"/>
    <w:rsid w:val="00BE0F43"/>
    <w:rsid w:val="00D86854"/>
    <w:rsid w:val="00E02271"/>
    <w:rsid w:val="00E41C70"/>
    <w:rsid w:val="00F522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1ED"/>
    <w:rPr>
      <w:rFonts w:ascii="Times New Roman" w:hAnsi="Times New Roman" w:cs="Times New Roman"/>
    </w:rPr>
  </w:style>
  <w:style w:type="paragraph" w:styleId="Heading2">
    <w:name w:val="heading 2"/>
    <w:basedOn w:val="Normal"/>
    <w:link w:val="Heading2Char"/>
    <w:uiPriority w:val="9"/>
    <w:qFormat/>
    <w:rsid w:val="00261CF3"/>
    <w:pPr>
      <w:spacing w:before="100" w:beforeAutospacing="1" w:after="100" w:afterAutospacing="1"/>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21ED"/>
    <w:pPr>
      <w:ind w:left="720"/>
      <w:contextualSpacing/>
    </w:pPr>
  </w:style>
  <w:style w:type="table" w:styleId="TableGrid">
    <w:name w:val="Table Grid"/>
    <w:basedOn w:val="TableNormal"/>
    <w:uiPriority w:val="39"/>
    <w:rsid w:val="006C21ED"/>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0E02B7"/>
    <w:rPr>
      <w:i/>
      <w:iCs/>
    </w:rPr>
  </w:style>
  <w:style w:type="character" w:customStyle="1" w:styleId="Heading2Char">
    <w:name w:val="Heading 2 Char"/>
    <w:basedOn w:val="DefaultParagraphFont"/>
    <w:link w:val="Heading2"/>
    <w:uiPriority w:val="9"/>
    <w:rsid w:val="00261CF3"/>
    <w:rPr>
      <w:rFonts w:ascii="Times New Roman" w:eastAsia="Times New Roman" w:hAnsi="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divs>
    <w:div w:id="79825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1092</Words>
  <Characters>6229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Mayhoub, Mahmood (Barry Student)</dc:creator>
  <cp:lastModifiedBy>Windows User</cp:lastModifiedBy>
  <cp:revision>2</cp:revision>
  <dcterms:created xsi:type="dcterms:W3CDTF">2020-03-19T04:15:00Z</dcterms:created>
  <dcterms:modified xsi:type="dcterms:W3CDTF">2020-03-19T04:15:00Z</dcterms:modified>
</cp:coreProperties>
</file>